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50" w:rsidRPr="00C45A50" w:rsidRDefault="00C45A50" w:rsidP="00C45A50">
      <w:pPr>
        <w:spacing w:after="300" w:line="390" w:lineRule="atLeast"/>
        <w:textAlignment w:val="baseline"/>
        <w:outlineLvl w:val="0"/>
        <w:rPr>
          <w:rFonts w:ascii="Arial" w:eastAsia="Times New Roman" w:hAnsi="Arial" w:cs="Arial"/>
          <w:b/>
          <w:bCs/>
          <w:color w:val="005EA5"/>
          <w:kern w:val="36"/>
          <w:sz w:val="38"/>
          <w:szCs w:val="38"/>
        </w:rPr>
      </w:pPr>
      <w:r w:rsidRPr="00C45A50">
        <w:rPr>
          <w:rFonts w:ascii="Arial" w:eastAsia="Times New Roman" w:hAnsi="Arial" w:cs="Arial"/>
          <w:b/>
          <w:bCs/>
          <w:color w:val="005EA5"/>
          <w:kern w:val="36"/>
          <w:sz w:val="38"/>
          <w:szCs w:val="38"/>
        </w:rPr>
        <w:t>Указ Президента РФ от 12.05.2009 N 537 (ред. от 01.07.2014) "О Стратегии национальной безопасности Российской Федерации до 2020 года"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C45A50">
        <w:rPr>
          <w:rFonts w:ascii="inherit" w:eastAsia="Times New Roman" w:hAnsi="inherit" w:cs="Arial"/>
          <w:color w:val="000000"/>
          <w:sz w:val="23"/>
          <w:szCs w:val="23"/>
        </w:rPr>
        <w:t>УКАЗ</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ПРЕЗИДЕНТА РОССИЙСКОЙ ФЕДЕРАЦИИ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 w:name="100005"/>
      <w:bookmarkEnd w:id="1"/>
      <w:r w:rsidRPr="00C45A50">
        <w:rPr>
          <w:rFonts w:ascii="inherit" w:eastAsia="Times New Roman" w:hAnsi="inherit" w:cs="Arial"/>
          <w:color w:val="000000"/>
          <w:sz w:val="23"/>
          <w:szCs w:val="23"/>
        </w:rPr>
        <w:t>О СТРАТЕГИИ НАЦИОНАЛЬНОЙ БЕЗОПАСНОСТИ</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 w:name="100006"/>
      <w:bookmarkEnd w:id="2"/>
      <w:r w:rsidRPr="00C45A50">
        <w:rPr>
          <w:rFonts w:ascii="inherit" w:eastAsia="Times New Roman" w:hAnsi="inherit" w:cs="Arial"/>
          <w:color w:val="000000"/>
          <w:sz w:val="23"/>
          <w:szCs w:val="23"/>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 w:name="100007"/>
      <w:bookmarkEnd w:id="3"/>
      <w:r w:rsidRPr="00C45A50">
        <w:rPr>
          <w:rFonts w:ascii="inherit" w:eastAsia="Times New Roman" w:hAnsi="inherit" w:cs="Arial"/>
          <w:color w:val="000000"/>
          <w:sz w:val="23"/>
          <w:szCs w:val="23"/>
        </w:rPr>
        <w:t>1. Утвердить прилагаемую</w:t>
      </w:r>
      <w:r w:rsidRPr="00C45A50">
        <w:rPr>
          <w:rFonts w:ascii="inherit" w:eastAsia="Times New Roman" w:hAnsi="inherit" w:cs="Arial"/>
          <w:color w:val="000000"/>
          <w:sz w:val="23"/>
        </w:rPr>
        <w:t> </w:t>
      </w:r>
      <w:hyperlink r:id="rId4" w:anchor="100019" w:history="1">
        <w:r w:rsidRPr="00C45A50">
          <w:rPr>
            <w:rFonts w:ascii="inherit" w:eastAsia="Times New Roman" w:hAnsi="inherit" w:cs="Arial"/>
            <w:color w:val="005EA5"/>
            <w:sz w:val="23"/>
            <w:u w:val="single"/>
          </w:rPr>
          <w:t>Стратегию</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 w:name="100008"/>
      <w:bookmarkEnd w:id="4"/>
      <w:r w:rsidRPr="00C45A50">
        <w:rPr>
          <w:rFonts w:ascii="inherit" w:eastAsia="Times New Roman" w:hAnsi="inherit" w:cs="Arial"/>
          <w:color w:val="000000"/>
          <w:sz w:val="23"/>
          <w:szCs w:val="23"/>
        </w:rPr>
        <w:t>2. Секретарю Совета Безопасности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 w:name="100009"/>
      <w:bookmarkEnd w:id="5"/>
      <w:r w:rsidRPr="00C45A50">
        <w:rPr>
          <w:rFonts w:ascii="inherit" w:eastAsia="Times New Roman" w:hAnsi="inherit" w:cs="Arial"/>
          <w:color w:val="000000"/>
          <w:sz w:val="23"/>
          <w:szCs w:val="23"/>
        </w:rPr>
        <w:t>ежегодно представлять доклад о состоянии национальной безопасности и мерах по ее укреплению, в том числе о ходе реализации</w:t>
      </w:r>
      <w:r w:rsidRPr="00C45A50">
        <w:rPr>
          <w:rFonts w:ascii="inherit" w:eastAsia="Times New Roman" w:hAnsi="inherit" w:cs="Arial"/>
          <w:color w:val="000000"/>
          <w:sz w:val="23"/>
        </w:rPr>
        <w:t> </w:t>
      </w:r>
      <w:hyperlink r:id="rId5"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 w:name="100010"/>
      <w:bookmarkEnd w:id="6"/>
      <w:r w:rsidRPr="00C45A50">
        <w:rPr>
          <w:rFonts w:ascii="inherit" w:eastAsia="Times New Roman" w:hAnsi="inherit" w:cs="Arial"/>
          <w:color w:val="000000"/>
          <w:sz w:val="23"/>
          <w:szCs w:val="23"/>
        </w:rPr>
        <w:t>вносить проекты нормативных правовых актов Президента Российской Федерации по вопросам реализации</w:t>
      </w:r>
      <w:r w:rsidRPr="00C45A50">
        <w:rPr>
          <w:rFonts w:ascii="inherit" w:eastAsia="Times New Roman" w:hAnsi="inherit" w:cs="Arial"/>
          <w:color w:val="000000"/>
          <w:sz w:val="23"/>
        </w:rPr>
        <w:t> </w:t>
      </w:r>
      <w:hyperlink r:id="rId6"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 w:name="100011"/>
      <w:bookmarkEnd w:id="7"/>
      <w:r w:rsidRPr="00C45A50">
        <w:rPr>
          <w:rFonts w:ascii="inherit" w:eastAsia="Times New Roman" w:hAnsi="inherit" w:cs="Arial"/>
          <w:color w:val="000000"/>
          <w:sz w:val="23"/>
          <w:szCs w:val="23"/>
        </w:rPr>
        <w:t>представить предложения по приведению нормативных правовых актов Президента Российской Федерации в соответствие с настоящим Указом.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 w:name="100012"/>
      <w:bookmarkEnd w:id="8"/>
      <w:r w:rsidRPr="00C45A50">
        <w:rPr>
          <w:rFonts w:ascii="inherit" w:eastAsia="Times New Roman" w:hAnsi="inherit" w:cs="Arial"/>
          <w:color w:val="000000"/>
          <w:sz w:val="23"/>
          <w:szCs w:val="23"/>
        </w:rPr>
        <w:t>3. Признать утратившими силу:</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 w:name="100013"/>
      <w:bookmarkEnd w:id="9"/>
      <w:r w:rsidRPr="00C45A50">
        <w:rPr>
          <w:rFonts w:ascii="inherit" w:eastAsia="Times New Roman" w:hAnsi="inherit" w:cs="Arial"/>
          <w:color w:val="000000"/>
          <w:sz w:val="23"/>
          <w:szCs w:val="23"/>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 w:name="100014"/>
      <w:bookmarkEnd w:id="10"/>
      <w:r w:rsidRPr="00C45A50">
        <w:rPr>
          <w:rFonts w:ascii="inherit" w:eastAsia="Times New Roman" w:hAnsi="inherit" w:cs="Arial"/>
          <w:color w:val="000000"/>
          <w:sz w:val="23"/>
          <w:szCs w:val="23"/>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 w:name="100015"/>
      <w:bookmarkEnd w:id="11"/>
      <w:r w:rsidRPr="00C45A50">
        <w:rPr>
          <w:rFonts w:ascii="inherit" w:eastAsia="Times New Roman" w:hAnsi="inherit" w:cs="Arial"/>
          <w:color w:val="000000"/>
          <w:sz w:val="23"/>
          <w:szCs w:val="23"/>
        </w:rPr>
        <w:t>4. Настоящий Указ вступает в силу со дня его подписания.</w:t>
      </w:r>
    </w:p>
    <w:p w:rsidR="00C45A50" w:rsidRPr="00C45A50" w:rsidRDefault="00C45A50" w:rsidP="00C45A50">
      <w:pPr>
        <w:spacing w:after="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Президент</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Российской Федерации</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Д.МЕДВЕДЕВ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 w:name="100017"/>
      <w:bookmarkEnd w:id="12"/>
      <w:r w:rsidRPr="00C45A50">
        <w:rPr>
          <w:rFonts w:ascii="inherit" w:eastAsia="Times New Roman" w:hAnsi="inherit" w:cs="Arial"/>
          <w:color w:val="000000"/>
          <w:sz w:val="23"/>
          <w:szCs w:val="23"/>
        </w:rPr>
        <w:t>Москва, Кремль</w:t>
      </w:r>
    </w:p>
    <w:p w:rsidR="00C45A50" w:rsidRPr="00C45A50" w:rsidRDefault="00C45A50" w:rsidP="00C45A50">
      <w:pPr>
        <w:spacing w:after="18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12 мая 2009 года</w:t>
      </w:r>
    </w:p>
    <w:p w:rsidR="00C45A50" w:rsidRPr="00C45A50" w:rsidRDefault="00C45A50" w:rsidP="00C45A50">
      <w:pPr>
        <w:spacing w:after="18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N 537</w:t>
      </w:r>
    </w:p>
    <w:p w:rsidR="00C45A50" w:rsidRPr="00C45A50" w:rsidRDefault="00C45A50" w:rsidP="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rPr>
      </w:pPr>
    </w:p>
    <w:p w:rsidR="00C45A50" w:rsidRPr="00C45A50" w:rsidRDefault="00C45A50" w:rsidP="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rPr>
      </w:pPr>
    </w:p>
    <w:p w:rsidR="00C45A50" w:rsidRPr="00C45A50" w:rsidRDefault="00C45A50" w:rsidP="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rPr>
      </w:pPr>
    </w:p>
    <w:p w:rsidR="00C45A50" w:rsidRPr="00C45A50" w:rsidRDefault="00C45A50" w:rsidP="00C45A50">
      <w:pPr>
        <w:spacing w:after="0" w:line="330" w:lineRule="atLeast"/>
        <w:jc w:val="right"/>
        <w:textAlignment w:val="baseline"/>
        <w:rPr>
          <w:rFonts w:ascii="inherit" w:eastAsia="Times New Roman" w:hAnsi="inherit" w:cs="Arial"/>
          <w:color w:val="000000"/>
          <w:sz w:val="23"/>
          <w:szCs w:val="23"/>
        </w:rPr>
      </w:pPr>
      <w:bookmarkStart w:id="13" w:name="100018"/>
      <w:bookmarkEnd w:id="13"/>
      <w:r w:rsidRPr="00C45A50">
        <w:rPr>
          <w:rFonts w:ascii="inherit" w:eastAsia="Times New Roman" w:hAnsi="inherit" w:cs="Arial"/>
          <w:color w:val="000000"/>
          <w:sz w:val="23"/>
          <w:szCs w:val="23"/>
        </w:rPr>
        <w:lastRenderedPageBreak/>
        <w:t>Утверждена</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Указом Президента</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Российской Федерации</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от 12 мая 2009 г. N 537</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4" w:name="100019"/>
      <w:bookmarkEnd w:id="14"/>
      <w:r w:rsidRPr="00C45A50">
        <w:rPr>
          <w:rFonts w:ascii="inherit" w:eastAsia="Times New Roman" w:hAnsi="inherit" w:cs="Arial"/>
          <w:color w:val="000000"/>
          <w:sz w:val="23"/>
          <w:szCs w:val="23"/>
        </w:rPr>
        <w:t>СТРАТЕГИЯ</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5" w:name="100020"/>
      <w:bookmarkEnd w:id="15"/>
      <w:r w:rsidRPr="00C45A50">
        <w:rPr>
          <w:rFonts w:ascii="inherit" w:eastAsia="Times New Roman" w:hAnsi="inherit" w:cs="Arial"/>
          <w:color w:val="000000"/>
          <w:sz w:val="23"/>
          <w:szCs w:val="23"/>
        </w:rPr>
        <w:t>I. Общие положения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 w:name="100021"/>
      <w:bookmarkEnd w:id="16"/>
      <w:r w:rsidRPr="00C45A50">
        <w:rPr>
          <w:rFonts w:ascii="inherit" w:eastAsia="Times New Roman" w:hAnsi="inherit" w:cs="Arial"/>
          <w:color w:val="000000"/>
          <w:sz w:val="23"/>
          <w:szCs w:val="23"/>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 w:name="100022"/>
      <w:bookmarkEnd w:id="17"/>
      <w:r w:rsidRPr="00C45A50">
        <w:rPr>
          <w:rFonts w:ascii="inherit" w:eastAsia="Times New Roman" w:hAnsi="inherit" w:cs="Arial"/>
          <w:color w:val="000000"/>
          <w:sz w:val="23"/>
          <w:szCs w:val="23"/>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 w:name="100023"/>
      <w:bookmarkEnd w:id="18"/>
      <w:r w:rsidRPr="00C45A50">
        <w:rPr>
          <w:rFonts w:ascii="inherit" w:eastAsia="Times New Roman" w:hAnsi="inherit" w:cs="Arial"/>
          <w:color w:val="000000"/>
          <w:sz w:val="23"/>
          <w:szCs w:val="23"/>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 w:name="100024"/>
      <w:bookmarkEnd w:id="19"/>
      <w:r w:rsidRPr="00C45A50">
        <w:rPr>
          <w:rFonts w:ascii="inherit" w:eastAsia="Times New Roman" w:hAnsi="inherit" w:cs="Arial"/>
          <w:color w:val="000000"/>
          <w:sz w:val="23"/>
          <w:szCs w:val="23"/>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 w:name="100025"/>
      <w:bookmarkEnd w:id="20"/>
      <w:r w:rsidRPr="00C45A50">
        <w:rPr>
          <w:rFonts w:ascii="inherit" w:eastAsia="Times New Roman" w:hAnsi="inherit" w:cs="Arial"/>
          <w:color w:val="000000"/>
          <w:sz w:val="23"/>
          <w:szCs w:val="23"/>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 w:name="100026"/>
      <w:bookmarkEnd w:id="21"/>
      <w:r w:rsidRPr="00C45A50">
        <w:rPr>
          <w:rFonts w:ascii="inherit" w:eastAsia="Times New Roman" w:hAnsi="inherit" w:cs="Arial"/>
          <w:color w:val="000000"/>
          <w:sz w:val="23"/>
          <w:szCs w:val="23"/>
        </w:rPr>
        <w:t xml:space="preserve">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w:t>
      </w:r>
      <w:r w:rsidRPr="00C45A50">
        <w:rPr>
          <w:rFonts w:ascii="inherit" w:eastAsia="Times New Roman" w:hAnsi="inherit" w:cs="Arial"/>
          <w:color w:val="000000"/>
          <w:sz w:val="23"/>
          <w:szCs w:val="23"/>
        </w:rPr>
        <w:lastRenderedPageBreak/>
        <w:t>внешней политики, определяющих состояние национальной безопасности и уровень устойчивого развития государства на долгосрочную перспективу.</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 w:name="100027"/>
      <w:bookmarkEnd w:id="22"/>
      <w:r w:rsidRPr="00C45A50">
        <w:rPr>
          <w:rFonts w:ascii="inherit" w:eastAsia="Times New Roman" w:hAnsi="inherit" w:cs="Arial"/>
          <w:color w:val="000000"/>
          <w:sz w:val="23"/>
          <w:szCs w:val="23"/>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 w:name="100028"/>
      <w:bookmarkEnd w:id="23"/>
      <w:r w:rsidRPr="00C45A50">
        <w:rPr>
          <w:rFonts w:ascii="inherit" w:eastAsia="Times New Roman" w:hAnsi="inherit" w:cs="Arial"/>
          <w:color w:val="000000"/>
          <w:sz w:val="23"/>
          <w:szCs w:val="23"/>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 w:name="100029"/>
      <w:bookmarkEnd w:id="24"/>
      <w:r w:rsidRPr="00C45A50">
        <w:rPr>
          <w:rFonts w:ascii="inherit" w:eastAsia="Times New Roman" w:hAnsi="inherit" w:cs="Arial"/>
          <w:color w:val="000000"/>
          <w:sz w:val="23"/>
          <w:szCs w:val="23"/>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5" w:name="100030"/>
      <w:bookmarkEnd w:id="25"/>
      <w:r w:rsidRPr="00C45A50">
        <w:rPr>
          <w:rFonts w:ascii="inherit" w:eastAsia="Times New Roman" w:hAnsi="inherit" w:cs="Arial"/>
          <w:color w:val="000000"/>
          <w:sz w:val="23"/>
          <w:szCs w:val="23"/>
        </w:rPr>
        <w:t>6. В настоящей Стратегии используются следующие основные понятия: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6" w:name="100032"/>
      <w:bookmarkEnd w:id="26"/>
      <w:r w:rsidRPr="00C45A50">
        <w:rPr>
          <w:rFonts w:ascii="inherit" w:eastAsia="Times New Roman" w:hAnsi="inherit" w:cs="Arial"/>
          <w:color w:val="000000"/>
          <w:sz w:val="23"/>
          <w:szCs w:val="23"/>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7" w:name="100033"/>
      <w:bookmarkEnd w:id="27"/>
      <w:r w:rsidRPr="00C45A50">
        <w:rPr>
          <w:rFonts w:ascii="inherit" w:eastAsia="Times New Roman" w:hAnsi="inherit" w:cs="Arial"/>
          <w:color w:val="000000"/>
          <w:sz w:val="23"/>
          <w:szCs w:val="23"/>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8" w:name="100034"/>
      <w:bookmarkEnd w:id="28"/>
      <w:r w:rsidRPr="00C45A50">
        <w:rPr>
          <w:rFonts w:ascii="inherit" w:eastAsia="Times New Roman" w:hAnsi="inherit" w:cs="Arial"/>
          <w:color w:val="000000"/>
          <w:sz w:val="23"/>
          <w:szCs w:val="23"/>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9" w:name="100035"/>
      <w:bookmarkEnd w:id="29"/>
      <w:r w:rsidRPr="00C45A50">
        <w:rPr>
          <w:rFonts w:ascii="inherit" w:eastAsia="Times New Roman" w:hAnsi="inherit" w:cs="Arial"/>
          <w:color w:val="000000"/>
          <w:sz w:val="23"/>
          <w:szCs w:val="23"/>
        </w:rPr>
        <w:t>"система обеспечения национальной безопасности" - силы и средства обеспечения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0" w:name="100036"/>
      <w:bookmarkEnd w:id="30"/>
      <w:r w:rsidRPr="00C45A50">
        <w:rPr>
          <w:rFonts w:ascii="inherit" w:eastAsia="Times New Roman" w:hAnsi="inherit" w:cs="Arial"/>
          <w:color w:val="000000"/>
          <w:sz w:val="23"/>
          <w:szCs w:val="23"/>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1" w:name="100037"/>
      <w:bookmarkEnd w:id="31"/>
      <w:r w:rsidRPr="00C45A50">
        <w:rPr>
          <w:rFonts w:ascii="inherit" w:eastAsia="Times New Roman" w:hAnsi="inherit" w:cs="Arial"/>
          <w:color w:val="000000"/>
          <w:sz w:val="23"/>
          <w:szCs w:val="23"/>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2" w:name="100038"/>
      <w:bookmarkEnd w:id="32"/>
      <w:r w:rsidRPr="00C45A50">
        <w:rPr>
          <w:rFonts w:ascii="inherit" w:eastAsia="Times New Roman" w:hAnsi="inherit" w:cs="Arial"/>
          <w:color w:val="000000"/>
          <w:sz w:val="23"/>
          <w:szCs w:val="23"/>
        </w:rPr>
        <w:lastRenderedPageBreak/>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33" w:name="100039"/>
      <w:bookmarkEnd w:id="33"/>
      <w:r w:rsidRPr="00C45A50">
        <w:rPr>
          <w:rFonts w:ascii="inherit" w:eastAsia="Times New Roman" w:hAnsi="inherit" w:cs="Arial"/>
          <w:color w:val="000000"/>
          <w:sz w:val="23"/>
          <w:szCs w:val="23"/>
        </w:rPr>
        <w:t>II. Современный мир и Россия:</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состояние и тенденции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4" w:name="100040"/>
      <w:bookmarkEnd w:id="34"/>
      <w:r w:rsidRPr="00C45A50">
        <w:rPr>
          <w:rFonts w:ascii="inherit" w:eastAsia="Times New Roman" w:hAnsi="inherit" w:cs="Arial"/>
          <w:color w:val="000000"/>
          <w:sz w:val="23"/>
          <w:szCs w:val="23"/>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 xml:space="preserve">Между государствами обострились противоречия, связанные с неравномерностью развития в результате </w:t>
      </w:r>
      <w:proofErr w:type="spellStart"/>
      <w:r w:rsidRPr="00C45A50">
        <w:rPr>
          <w:rFonts w:ascii="inherit" w:eastAsia="Times New Roman" w:hAnsi="inherit" w:cs="Arial"/>
          <w:color w:val="000000"/>
          <w:sz w:val="23"/>
          <w:szCs w:val="23"/>
        </w:rPr>
        <w:t>глобализационных</w:t>
      </w:r>
      <w:proofErr w:type="spellEnd"/>
      <w:r w:rsidRPr="00C45A50">
        <w:rPr>
          <w:rFonts w:ascii="inherit" w:eastAsia="Times New Roman" w:hAnsi="inherit" w:cs="Arial"/>
          <w:color w:val="000000"/>
          <w:sz w:val="23"/>
          <w:szCs w:val="23"/>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5" w:name="100042"/>
      <w:bookmarkEnd w:id="35"/>
      <w:r w:rsidRPr="00C45A50">
        <w:rPr>
          <w:rFonts w:ascii="inherit" w:eastAsia="Times New Roman" w:hAnsi="inherit" w:cs="Arial"/>
          <w:color w:val="000000"/>
          <w:sz w:val="23"/>
          <w:szCs w:val="23"/>
        </w:rPr>
        <w:t>Возросла уязвимость всех членов международного сообщества перед лицом новых вызовов и угроз.</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6" w:name="100043"/>
      <w:bookmarkEnd w:id="36"/>
      <w:r w:rsidRPr="00C45A50">
        <w:rPr>
          <w:rFonts w:ascii="inherit" w:eastAsia="Times New Roman" w:hAnsi="inherit" w:cs="Arial"/>
          <w:color w:val="000000"/>
          <w:sz w:val="23"/>
          <w:szCs w:val="23"/>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7" w:name="100044"/>
      <w:bookmarkEnd w:id="37"/>
      <w:r w:rsidRPr="00C45A50">
        <w:rPr>
          <w:rFonts w:ascii="inherit" w:eastAsia="Times New Roman" w:hAnsi="inherit" w:cs="Arial"/>
          <w:color w:val="000000"/>
          <w:sz w:val="23"/>
          <w:szCs w:val="23"/>
        </w:rPr>
        <w:t xml:space="preserve">Несостоятельность существующей глобальной и региональной архитектуры, ориентированной, особенно в </w:t>
      </w:r>
      <w:proofErr w:type="spellStart"/>
      <w:r w:rsidRPr="00C45A50">
        <w:rPr>
          <w:rFonts w:ascii="inherit" w:eastAsia="Times New Roman" w:hAnsi="inherit" w:cs="Arial"/>
          <w:color w:val="000000"/>
          <w:sz w:val="23"/>
          <w:szCs w:val="23"/>
        </w:rPr>
        <w:t>Евро-Атлантическом</w:t>
      </w:r>
      <w:proofErr w:type="spellEnd"/>
      <w:r w:rsidRPr="00C45A50">
        <w:rPr>
          <w:rFonts w:ascii="inherit" w:eastAsia="Times New Roman" w:hAnsi="inherit" w:cs="Arial"/>
          <w:color w:val="000000"/>
          <w:sz w:val="23"/>
          <w:szCs w:val="23"/>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8" w:name="100045"/>
      <w:bookmarkEnd w:id="38"/>
      <w:r w:rsidRPr="00C45A50">
        <w:rPr>
          <w:rFonts w:ascii="inherit" w:eastAsia="Times New Roman" w:hAnsi="inherit" w:cs="Arial"/>
          <w:color w:val="000000"/>
          <w:sz w:val="23"/>
          <w:szCs w:val="23"/>
        </w:rPr>
        <w:t xml:space="preserve">9. Переход от блокового противостояния к принципам </w:t>
      </w:r>
      <w:proofErr w:type="spellStart"/>
      <w:r w:rsidRPr="00C45A50">
        <w:rPr>
          <w:rFonts w:ascii="inherit" w:eastAsia="Times New Roman" w:hAnsi="inherit" w:cs="Arial"/>
          <w:color w:val="000000"/>
          <w:sz w:val="23"/>
          <w:szCs w:val="23"/>
        </w:rPr>
        <w:t>многовекторной</w:t>
      </w:r>
      <w:proofErr w:type="spellEnd"/>
      <w:r w:rsidRPr="00C45A50">
        <w:rPr>
          <w:rFonts w:ascii="inherit" w:eastAsia="Times New Roman" w:hAnsi="inherit" w:cs="Arial"/>
          <w:color w:val="000000"/>
          <w:sz w:val="23"/>
          <w:szCs w:val="23"/>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9" w:name="100046"/>
      <w:bookmarkEnd w:id="39"/>
      <w:r w:rsidRPr="00C45A50">
        <w:rPr>
          <w:rFonts w:ascii="inherit" w:eastAsia="Times New Roman" w:hAnsi="inherit" w:cs="Arial"/>
          <w:color w:val="000000"/>
          <w:sz w:val="23"/>
          <w:szCs w:val="23"/>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0" w:name="100047"/>
      <w:bookmarkEnd w:id="40"/>
      <w:r w:rsidRPr="00C45A50">
        <w:rPr>
          <w:rFonts w:ascii="inherit" w:eastAsia="Times New Roman" w:hAnsi="inherit" w:cs="Arial"/>
          <w:color w:val="000000"/>
          <w:sz w:val="23"/>
          <w:szCs w:val="23"/>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w:t>
      </w:r>
      <w:r w:rsidRPr="00C45A50">
        <w:rPr>
          <w:rFonts w:ascii="inherit" w:eastAsia="Times New Roman" w:hAnsi="inherit" w:cs="Arial"/>
          <w:color w:val="000000"/>
          <w:sz w:val="23"/>
          <w:szCs w:val="23"/>
        </w:rPr>
        <w:lastRenderedPageBreak/>
        <w:t>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1" w:name="100048"/>
      <w:bookmarkEnd w:id="41"/>
      <w:r w:rsidRPr="00C45A50">
        <w:rPr>
          <w:rFonts w:ascii="inherit" w:eastAsia="Times New Roman" w:hAnsi="inherit" w:cs="Arial"/>
          <w:color w:val="000000"/>
          <w:sz w:val="23"/>
          <w:szCs w:val="23"/>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2" w:name="100050"/>
      <w:bookmarkEnd w:id="42"/>
      <w:r w:rsidRPr="00C45A50">
        <w:rPr>
          <w:rFonts w:ascii="inherit" w:eastAsia="Times New Roman" w:hAnsi="inherit" w:cs="Arial"/>
          <w:color w:val="000000"/>
          <w:sz w:val="23"/>
          <w:szCs w:val="23"/>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3" w:name="100051"/>
      <w:bookmarkEnd w:id="43"/>
      <w:r w:rsidRPr="00C45A50">
        <w:rPr>
          <w:rFonts w:ascii="inherit" w:eastAsia="Times New Roman" w:hAnsi="inherit" w:cs="Arial"/>
          <w:color w:val="000000"/>
          <w:sz w:val="23"/>
          <w:szCs w:val="23"/>
        </w:rPr>
        <w:t>Возрастет риск увеличения числа государств - обладателей ядерного оружия.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4" w:name="100052"/>
      <w:bookmarkEnd w:id="44"/>
      <w:r w:rsidRPr="00C45A50">
        <w:rPr>
          <w:rFonts w:ascii="inherit" w:eastAsia="Times New Roman" w:hAnsi="inherit" w:cs="Arial"/>
          <w:color w:val="000000"/>
          <w:sz w:val="23"/>
          <w:szCs w:val="23"/>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5" w:name="100053"/>
      <w:bookmarkEnd w:id="45"/>
      <w:r w:rsidRPr="00C45A50">
        <w:rPr>
          <w:rFonts w:ascii="inherit" w:eastAsia="Times New Roman" w:hAnsi="inherit" w:cs="Arial"/>
          <w:color w:val="000000"/>
          <w:sz w:val="23"/>
          <w:szCs w:val="23"/>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6" w:name="100054"/>
      <w:bookmarkEnd w:id="46"/>
      <w:r w:rsidRPr="00C45A50">
        <w:rPr>
          <w:rFonts w:ascii="inherit" w:eastAsia="Times New Roman" w:hAnsi="inherit" w:cs="Arial"/>
          <w:color w:val="000000"/>
          <w:sz w:val="23"/>
          <w:szCs w:val="23"/>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7" w:name="100055"/>
      <w:bookmarkEnd w:id="47"/>
      <w:r w:rsidRPr="00C45A50">
        <w:rPr>
          <w:rFonts w:ascii="inherit" w:eastAsia="Times New Roman" w:hAnsi="inherit" w:cs="Arial"/>
          <w:color w:val="000000"/>
          <w:sz w:val="23"/>
          <w:szCs w:val="23"/>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8" w:name="100057"/>
      <w:bookmarkEnd w:id="48"/>
      <w:r w:rsidRPr="00C45A50">
        <w:rPr>
          <w:rFonts w:ascii="inherit" w:eastAsia="Times New Roman" w:hAnsi="inherit" w:cs="Arial"/>
          <w:color w:val="000000"/>
          <w:sz w:val="23"/>
          <w:szCs w:val="23"/>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9" w:name="100058"/>
      <w:bookmarkEnd w:id="49"/>
      <w:r w:rsidRPr="00C45A50">
        <w:rPr>
          <w:rFonts w:ascii="inherit" w:eastAsia="Times New Roman" w:hAnsi="inherit" w:cs="Arial"/>
          <w:color w:val="000000"/>
          <w:sz w:val="23"/>
          <w:szCs w:val="23"/>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w:t>
      </w:r>
      <w:r w:rsidRPr="00C45A50">
        <w:rPr>
          <w:rFonts w:ascii="inherit" w:eastAsia="Times New Roman" w:hAnsi="inherit" w:cs="Arial"/>
          <w:color w:val="000000"/>
          <w:sz w:val="23"/>
          <w:szCs w:val="23"/>
        </w:rPr>
        <w:lastRenderedPageBreak/>
        <w:t>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0" w:name="100059"/>
      <w:bookmarkEnd w:id="50"/>
      <w:r w:rsidRPr="00C45A50">
        <w:rPr>
          <w:rFonts w:ascii="inherit" w:eastAsia="Times New Roman" w:hAnsi="inherit" w:cs="Arial"/>
          <w:color w:val="000000"/>
          <w:sz w:val="23"/>
          <w:szCs w:val="23"/>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1" w:name="100060"/>
      <w:bookmarkEnd w:id="51"/>
      <w:r w:rsidRPr="00C45A50">
        <w:rPr>
          <w:rFonts w:ascii="inherit" w:eastAsia="Times New Roman" w:hAnsi="inherit" w:cs="Arial"/>
          <w:color w:val="000000"/>
          <w:sz w:val="23"/>
          <w:szCs w:val="23"/>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2" w:name="100061"/>
      <w:bookmarkEnd w:id="52"/>
      <w:r w:rsidRPr="00C45A50">
        <w:rPr>
          <w:rFonts w:ascii="inherit" w:eastAsia="Times New Roman" w:hAnsi="inherit" w:cs="Arial"/>
          <w:color w:val="000000"/>
          <w:sz w:val="23"/>
          <w:szCs w:val="23"/>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3" w:name="100062"/>
      <w:bookmarkEnd w:id="53"/>
      <w:r w:rsidRPr="00C45A50">
        <w:rPr>
          <w:rFonts w:ascii="inherit" w:eastAsia="Times New Roman" w:hAnsi="inherit" w:cs="Arial"/>
          <w:color w:val="000000"/>
          <w:sz w:val="23"/>
          <w:szCs w:val="23"/>
        </w:rPr>
        <w:t xml:space="preserve">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C45A50">
        <w:rPr>
          <w:rFonts w:ascii="inherit" w:eastAsia="Times New Roman" w:hAnsi="inherit" w:cs="Arial"/>
          <w:color w:val="000000"/>
          <w:sz w:val="23"/>
          <w:szCs w:val="23"/>
        </w:rPr>
        <w:t>Евроатлантике</w:t>
      </w:r>
      <w:proofErr w:type="spellEnd"/>
      <w:r w:rsidRPr="00C45A50">
        <w:rPr>
          <w:rFonts w:ascii="inherit" w:eastAsia="Times New Roman" w:hAnsi="inherit" w:cs="Arial"/>
          <w:color w:val="000000"/>
          <w:sz w:val="23"/>
          <w:szCs w:val="23"/>
        </w:rPr>
        <w:t xml:space="preserve"> открытой системы коллективной безопасности на четкой договорно-правовой основе.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4" w:name="100063"/>
      <w:bookmarkEnd w:id="54"/>
      <w:r w:rsidRPr="00C45A50">
        <w:rPr>
          <w:rFonts w:ascii="inherit" w:eastAsia="Times New Roman" w:hAnsi="inherit" w:cs="Arial"/>
          <w:color w:val="000000"/>
          <w:sz w:val="23"/>
          <w:szCs w:val="23"/>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5" w:name="100064"/>
      <w:bookmarkEnd w:id="55"/>
      <w:r w:rsidRPr="00C45A50">
        <w:rPr>
          <w:rFonts w:ascii="inherit" w:eastAsia="Times New Roman" w:hAnsi="inherit" w:cs="Arial"/>
          <w:color w:val="000000"/>
          <w:sz w:val="23"/>
          <w:szCs w:val="23"/>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sidRPr="00C45A50">
        <w:rPr>
          <w:rFonts w:ascii="inherit" w:eastAsia="Times New Roman" w:hAnsi="inherit" w:cs="Arial"/>
          <w:color w:val="000000"/>
          <w:sz w:val="23"/>
          <w:szCs w:val="23"/>
        </w:rPr>
        <w:t>Евро-Атлантическом</w:t>
      </w:r>
      <w:proofErr w:type="spellEnd"/>
      <w:r w:rsidRPr="00C45A50">
        <w:rPr>
          <w:rFonts w:ascii="inherit" w:eastAsia="Times New Roman" w:hAnsi="inherit" w:cs="Arial"/>
          <w:color w:val="000000"/>
          <w:sz w:val="23"/>
          <w:szCs w:val="23"/>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6" w:name="100065"/>
      <w:bookmarkEnd w:id="56"/>
      <w:r w:rsidRPr="00C45A50">
        <w:rPr>
          <w:rFonts w:ascii="inherit" w:eastAsia="Times New Roman" w:hAnsi="inherit" w:cs="Arial"/>
          <w:color w:val="000000"/>
          <w:sz w:val="23"/>
          <w:szCs w:val="23"/>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7" w:name="100066"/>
      <w:bookmarkEnd w:id="57"/>
      <w:r w:rsidRPr="00C45A50">
        <w:rPr>
          <w:rFonts w:ascii="inherit" w:eastAsia="Times New Roman" w:hAnsi="inherit" w:cs="Arial"/>
          <w:color w:val="000000"/>
          <w:sz w:val="23"/>
          <w:szCs w:val="23"/>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8" w:name="100067"/>
      <w:bookmarkEnd w:id="58"/>
      <w:r w:rsidRPr="00C45A50">
        <w:rPr>
          <w:rFonts w:ascii="inherit" w:eastAsia="Times New Roman" w:hAnsi="inherit" w:cs="Arial"/>
          <w:color w:val="000000"/>
          <w:sz w:val="23"/>
          <w:szCs w:val="23"/>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9" w:name="100068"/>
      <w:bookmarkEnd w:id="59"/>
      <w:r w:rsidRPr="00C45A50">
        <w:rPr>
          <w:rFonts w:ascii="inherit" w:eastAsia="Times New Roman" w:hAnsi="inherit" w:cs="Arial"/>
          <w:color w:val="000000"/>
          <w:sz w:val="23"/>
          <w:szCs w:val="23"/>
        </w:rPr>
        <w:lastRenderedPageBreak/>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60" w:name="100069"/>
      <w:bookmarkEnd w:id="60"/>
      <w:r w:rsidRPr="00C45A50">
        <w:rPr>
          <w:rFonts w:ascii="inherit" w:eastAsia="Times New Roman" w:hAnsi="inherit" w:cs="Arial"/>
          <w:color w:val="000000"/>
          <w:sz w:val="23"/>
          <w:szCs w:val="23"/>
        </w:rPr>
        <w:t>III. Национальные интересы Российской Федерации</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и стратегические национальные приоритеты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1" w:name="100070"/>
      <w:bookmarkEnd w:id="61"/>
      <w:r w:rsidRPr="00C45A50">
        <w:rPr>
          <w:rFonts w:ascii="inherit" w:eastAsia="Times New Roman" w:hAnsi="inherit" w:cs="Arial"/>
          <w:color w:val="000000"/>
          <w:sz w:val="23"/>
          <w:szCs w:val="23"/>
        </w:rPr>
        <w:t>21. Национальные интересы Российской Федерации на долгосрочную перспективу заключаются: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2" w:name="100071"/>
      <w:bookmarkEnd w:id="62"/>
      <w:r w:rsidRPr="00C45A50">
        <w:rPr>
          <w:rFonts w:ascii="inherit" w:eastAsia="Times New Roman" w:hAnsi="inherit" w:cs="Arial"/>
          <w:color w:val="000000"/>
          <w:sz w:val="23"/>
          <w:szCs w:val="23"/>
        </w:rPr>
        <w:t>в развитии демократии и гражданского общества, повышении конкурентоспособности национальной экономики;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3" w:name="100072"/>
      <w:bookmarkEnd w:id="63"/>
      <w:r w:rsidRPr="00C45A50">
        <w:rPr>
          <w:rFonts w:ascii="inherit" w:eastAsia="Times New Roman" w:hAnsi="inherit" w:cs="Arial"/>
          <w:color w:val="000000"/>
          <w:sz w:val="23"/>
          <w:szCs w:val="23"/>
        </w:rPr>
        <w:t>в обеспечении незыблемости конституционного строя, территориальной целостности и суверенитета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4" w:name="100073"/>
      <w:bookmarkEnd w:id="64"/>
      <w:r w:rsidRPr="00C45A50">
        <w:rPr>
          <w:rFonts w:ascii="inherit" w:eastAsia="Times New Roman" w:hAnsi="inherit" w:cs="Arial"/>
          <w:color w:val="000000"/>
          <w:sz w:val="23"/>
          <w:szCs w:val="23"/>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5" w:name="100074"/>
      <w:bookmarkEnd w:id="65"/>
      <w:r w:rsidRPr="00C45A50">
        <w:rPr>
          <w:rFonts w:ascii="inherit" w:eastAsia="Times New Roman" w:hAnsi="inherit" w:cs="Arial"/>
          <w:color w:val="000000"/>
          <w:sz w:val="23"/>
          <w:szCs w:val="23"/>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6" w:name="100075"/>
      <w:bookmarkEnd w:id="66"/>
      <w:r w:rsidRPr="00C45A50">
        <w:rPr>
          <w:rFonts w:ascii="inherit" w:eastAsia="Times New Roman" w:hAnsi="inherit" w:cs="Arial"/>
          <w:color w:val="000000"/>
          <w:sz w:val="23"/>
          <w:szCs w:val="23"/>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7" w:name="100076"/>
      <w:bookmarkEnd w:id="67"/>
      <w:r w:rsidRPr="00C45A50">
        <w:rPr>
          <w:rFonts w:ascii="inherit" w:eastAsia="Times New Roman" w:hAnsi="inherit" w:cs="Arial"/>
          <w:color w:val="000000"/>
          <w:sz w:val="23"/>
          <w:szCs w:val="23"/>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8" w:name="100077"/>
      <w:bookmarkEnd w:id="68"/>
      <w:r w:rsidRPr="00C45A50">
        <w:rPr>
          <w:rFonts w:ascii="inherit" w:eastAsia="Times New Roman" w:hAnsi="inherit" w:cs="Arial"/>
          <w:color w:val="000000"/>
          <w:sz w:val="23"/>
          <w:szCs w:val="23"/>
        </w:rPr>
        <w:t>повышение качества жизни российских граждан путем гарантирования личной безопасности, а также высоких стандартов жизнеобеспечения;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9" w:name="100078"/>
      <w:bookmarkEnd w:id="69"/>
      <w:r w:rsidRPr="00C45A50">
        <w:rPr>
          <w:rFonts w:ascii="inherit" w:eastAsia="Times New Roman" w:hAnsi="inherit" w:cs="Arial"/>
          <w:color w:val="000000"/>
          <w:sz w:val="23"/>
          <w:szCs w:val="23"/>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0" w:name="100079"/>
      <w:bookmarkEnd w:id="70"/>
      <w:r w:rsidRPr="00C45A50">
        <w:rPr>
          <w:rFonts w:ascii="inherit" w:eastAsia="Times New Roman" w:hAnsi="inherit" w:cs="Arial"/>
          <w:color w:val="000000"/>
          <w:sz w:val="23"/>
          <w:szCs w:val="23"/>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1" w:name="100080"/>
      <w:bookmarkEnd w:id="71"/>
      <w:r w:rsidRPr="00C45A50">
        <w:rPr>
          <w:rFonts w:ascii="inherit" w:eastAsia="Times New Roman" w:hAnsi="inherit" w:cs="Arial"/>
          <w:color w:val="000000"/>
          <w:sz w:val="23"/>
          <w:szCs w:val="23"/>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2" w:name="100081"/>
      <w:bookmarkEnd w:id="72"/>
      <w:r w:rsidRPr="00C45A50">
        <w:rPr>
          <w:rFonts w:ascii="inherit" w:eastAsia="Times New Roman" w:hAnsi="inherit" w:cs="Arial"/>
          <w:color w:val="000000"/>
          <w:sz w:val="23"/>
          <w:szCs w:val="23"/>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73" w:name="100082"/>
      <w:bookmarkEnd w:id="73"/>
      <w:r w:rsidRPr="00C45A50">
        <w:rPr>
          <w:rFonts w:ascii="inherit" w:eastAsia="Times New Roman" w:hAnsi="inherit" w:cs="Arial"/>
          <w:color w:val="000000"/>
          <w:sz w:val="23"/>
          <w:szCs w:val="23"/>
        </w:rPr>
        <w:t>IV. Обеспечение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4" w:name="100083"/>
      <w:bookmarkEnd w:id="74"/>
      <w:r w:rsidRPr="00C45A50">
        <w:rPr>
          <w:rFonts w:ascii="inherit" w:eastAsia="Times New Roman" w:hAnsi="inherit" w:cs="Arial"/>
          <w:color w:val="000000"/>
          <w:sz w:val="23"/>
          <w:szCs w:val="23"/>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5" w:name="100084"/>
      <w:bookmarkEnd w:id="75"/>
      <w:r w:rsidRPr="00C45A50">
        <w:rPr>
          <w:rFonts w:ascii="inherit" w:eastAsia="Times New Roman" w:hAnsi="inherit" w:cs="Arial"/>
          <w:color w:val="000000"/>
          <w:sz w:val="23"/>
          <w:szCs w:val="23"/>
        </w:rPr>
        <w:lastRenderedPageBreak/>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76" w:name="100085"/>
      <w:bookmarkEnd w:id="76"/>
      <w:r w:rsidRPr="00C45A50">
        <w:rPr>
          <w:rFonts w:ascii="inherit" w:eastAsia="Times New Roman" w:hAnsi="inherit" w:cs="Arial"/>
          <w:color w:val="000000"/>
          <w:sz w:val="23"/>
          <w:szCs w:val="23"/>
        </w:rPr>
        <w:t>1. Национальная оборона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7" w:name="100086"/>
      <w:bookmarkEnd w:id="77"/>
      <w:r w:rsidRPr="00C45A50">
        <w:rPr>
          <w:rFonts w:ascii="inherit" w:eastAsia="Times New Roman" w:hAnsi="inherit" w:cs="Arial"/>
          <w:color w:val="000000"/>
          <w:sz w:val="23"/>
          <w:szCs w:val="23"/>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8" w:name="100087"/>
      <w:bookmarkEnd w:id="78"/>
      <w:r w:rsidRPr="00C45A50">
        <w:rPr>
          <w:rFonts w:ascii="inherit" w:eastAsia="Times New Roman" w:hAnsi="inherit" w:cs="Arial"/>
          <w:color w:val="000000"/>
          <w:sz w:val="23"/>
          <w:szCs w:val="23"/>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9" w:name="100088"/>
      <w:bookmarkEnd w:id="79"/>
      <w:r w:rsidRPr="00C45A50">
        <w:rPr>
          <w:rFonts w:ascii="inherit" w:eastAsia="Times New Roman" w:hAnsi="inherit" w:cs="Arial"/>
          <w:color w:val="000000"/>
          <w:sz w:val="23"/>
          <w:szCs w:val="23"/>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0" w:name="100089"/>
      <w:bookmarkEnd w:id="80"/>
      <w:r w:rsidRPr="00C45A50">
        <w:rPr>
          <w:rFonts w:ascii="inherit" w:eastAsia="Times New Roman" w:hAnsi="inherit" w:cs="Arial"/>
          <w:color w:val="000000"/>
          <w:sz w:val="23"/>
          <w:szCs w:val="23"/>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1" w:name="100090"/>
      <w:bookmarkEnd w:id="81"/>
      <w:r w:rsidRPr="00C45A50">
        <w:rPr>
          <w:rFonts w:ascii="inherit" w:eastAsia="Times New Roman" w:hAnsi="inherit" w:cs="Arial"/>
          <w:color w:val="000000"/>
          <w:sz w:val="23"/>
          <w:szCs w:val="23"/>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2" w:name="100091"/>
      <w:bookmarkEnd w:id="82"/>
      <w:r w:rsidRPr="00C45A50">
        <w:rPr>
          <w:rFonts w:ascii="inherit" w:eastAsia="Times New Roman" w:hAnsi="inherit" w:cs="Arial"/>
          <w:color w:val="000000"/>
          <w:sz w:val="23"/>
          <w:szCs w:val="23"/>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3" w:name="100092"/>
      <w:bookmarkEnd w:id="83"/>
      <w:r w:rsidRPr="00C45A50">
        <w:rPr>
          <w:rFonts w:ascii="inherit" w:eastAsia="Times New Roman" w:hAnsi="inherit" w:cs="Arial"/>
          <w:color w:val="000000"/>
          <w:sz w:val="23"/>
          <w:szCs w:val="23"/>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4" w:name="100093"/>
      <w:bookmarkEnd w:id="84"/>
      <w:r w:rsidRPr="00C45A50">
        <w:rPr>
          <w:rFonts w:ascii="inherit" w:eastAsia="Times New Roman" w:hAnsi="inherit" w:cs="Arial"/>
          <w:color w:val="000000"/>
          <w:sz w:val="23"/>
          <w:szCs w:val="23"/>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5" w:name="100094"/>
      <w:bookmarkEnd w:id="85"/>
      <w:r w:rsidRPr="00C45A50">
        <w:rPr>
          <w:rFonts w:ascii="inherit" w:eastAsia="Times New Roman" w:hAnsi="inherit" w:cs="Arial"/>
          <w:color w:val="000000"/>
          <w:sz w:val="23"/>
          <w:szCs w:val="23"/>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w:t>
      </w:r>
      <w:r w:rsidRPr="00C45A50">
        <w:rPr>
          <w:rFonts w:ascii="inherit" w:eastAsia="Times New Roman" w:hAnsi="inherit" w:cs="Arial"/>
          <w:color w:val="000000"/>
          <w:sz w:val="23"/>
          <w:szCs w:val="23"/>
        </w:rPr>
        <w:lastRenderedPageBreak/>
        <w:t>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6" w:name="100095"/>
      <w:bookmarkEnd w:id="86"/>
      <w:r w:rsidRPr="00C45A50">
        <w:rPr>
          <w:rFonts w:ascii="inherit" w:eastAsia="Times New Roman" w:hAnsi="inherit" w:cs="Arial"/>
          <w:color w:val="000000"/>
          <w:sz w:val="23"/>
          <w:szCs w:val="23"/>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7" w:name="100096"/>
      <w:bookmarkEnd w:id="87"/>
      <w:r w:rsidRPr="00C45A50">
        <w:rPr>
          <w:rFonts w:ascii="inherit" w:eastAsia="Times New Roman" w:hAnsi="inherit" w:cs="Arial"/>
          <w:color w:val="000000"/>
          <w:sz w:val="23"/>
          <w:szCs w:val="23"/>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8" w:name="100097"/>
      <w:bookmarkEnd w:id="88"/>
      <w:r w:rsidRPr="00C45A50">
        <w:rPr>
          <w:rFonts w:ascii="inherit" w:eastAsia="Times New Roman" w:hAnsi="inherit" w:cs="Arial"/>
          <w:color w:val="000000"/>
          <w:sz w:val="23"/>
          <w:szCs w:val="23"/>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9" w:name="100098"/>
      <w:bookmarkEnd w:id="89"/>
      <w:r w:rsidRPr="00C45A50">
        <w:rPr>
          <w:rFonts w:ascii="inherit" w:eastAsia="Times New Roman" w:hAnsi="inherit" w:cs="Arial"/>
          <w:color w:val="000000"/>
          <w:sz w:val="23"/>
          <w:szCs w:val="23"/>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0" w:name="100099"/>
      <w:bookmarkEnd w:id="90"/>
      <w:r w:rsidRPr="00C45A50">
        <w:rPr>
          <w:rFonts w:ascii="inherit" w:eastAsia="Times New Roman" w:hAnsi="inherit" w:cs="Arial"/>
          <w:color w:val="000000"/>
          <w:sz w:val="23"/>
          <w:szCs w:val="23"/>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91" w:name="100100"/>
      <w:bookmarkEnd w:id="91"/>
      <w:r w:rsidRPr="00C45A50">
        <w:rPr>
          <w:rFonts w:ascii="inherit" w:eastAsia="Times New Roman" w:hAnsi="inherit" w:cs="Arial"/>
          <w:color w:val="000000"/>
          <w:sz w:val="23"/>
          <w:szCs w:val="23"/>
        </w:rPr>
        <w:t>2. Государственная и общественная безопасность</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2" w:name="100101"/>
      <w:bookmarkEnd w:id="92"/>
      <w:r w:rsidRPr="00C45A50">
        <w:rPr>
          <w:rFonts w:ascii="inherit" w:eastAsia="Times New Roman" w:hAnsi="inherit" w:cs="Arial"/>
          <w:color w:val="000000"/>
          <w:sz w:val="23"/>
          <w:szCs w:val="23"/>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3" w:name="100102"/>
      <w:bookmarkEnd w:id="93"/>
      <w:r w:rsidRPr="00C45A50">
        <w:rPr>
          <w:rFonts w:ascii="inherit" w:eastAsia="Times New Roman" w:hAnsi="inherit" w:cs="Arial"/>
          <w:color w:val="000000"/>
          <w:sz w:val="23"/>
          <w:szCs w:val="23"/>
        </w:rPr>
        <w:lastRenderedPageBreak/>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4" w:name="100103"/>
      <w:bookmarkEnd w:id="94"/>
      <w:r w:rsidRPr="00C45A50">
        <w:rPr>
          <w:rFonts w:ascii="inherit" w:eastAsia="Times New Roman" w:hAnsi="inherit" w:cs="Arial"/>
          <w:color w:val="000000"/>
          <w:sz w:val="23"/>
          <w:szCs w:val="23"/>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5" w:name="100104"/>
      <w:bookmarkEnd w:id="95"/>
      <w:r w:rsidRPr="00C45A50">
        <w:rPr>
          <w:rFonts w:ascii="inherit" w:eastAsia="Times New Roman" w:hAnsi="inherit" w:cs="Arial"/>
          <w:color w:val="000000"/>
          <w:sz w:val="23"/>
          <w:szCs w:val="23"/>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6" w:name="100105"/>
      <w:bookmarkEnd w:id="96"/>
      <w:r w:rsidRPr="00C45A50">
        <w:rPr>
          <w:rFonts w:ascii="inherit" w:eastAsia="Times New Roman" w:hAnsi="inherit" w:cs="Arial"/>
          <w:color w:val="000000"/>
          <w:sz w:val="23"/>
          <w:szCs w:val="23"/>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7" w:name="100106"/>
      <w:bookmarkEnd w:id="97"/>
      <w:r w:rsidRPr="00C45A50">
        <w:rPr>
          <w:rFonts w:ascii="inherit" w:eastAsia="Times New Roman" w:hAnsi="inherit" w:cs="Arial"/>
          <w:color w:val="000000"/>
          <w:sz w:val="23"/>
          <w:szCs w:val="23"/>
        </w:rPr>
        <w:t xml:space="preserve">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w:t>
      </w:r>
      <w:r w:rsidRPr="00C45A50">
        <w:rPr>
          <w:rFonts w:ascii="inherit" w:eastAsia="Times New Roman" w:hAnsi="inherit" w:cs="Arial"/>
          <w:color w:val="000000"/>
          <w:sz w:val="23"/>
          <w:szCs w:val="23"/>
        </w:rPr>
        <w:lastRenderedPageBreak/>
        <w:t>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8" w:name="100107"/>
      <w:bookmarkEnd w:id="98"/>
      <w:r w:rsidRPr="00C45A50">
        <w:rPr>
          <w:rFonts w:ascii="inherit" w:eastAsia="Times New Roman" w:hAnsi="inherit" w:cs="Arial"/>
          <w:color w:val="000000"/>
          <w:sz w:val="23"/>
          <w:szCs w:val="23"/>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9" w:name="100108"/>
      <w:bookmarkEnd w:id="99"/>
      <w:r w:rsidRPr="00C45A50">
        <w:rPr>
          <w:rFonts w:ascii="inherit" w:eastAsia="Times New Roman" w:hAnsi="inherit" w:cs="Arial"/>
          <w:color w:val="000000"/>
          <w:sz w:val="23"/>
          <w:szCs w:val="23"/>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0" w:name="100109"/>
      <w:bookmarkEnd w:id="100"/>
      <w:r w:rsidRPr="00C45A50">
        <w:rPr>
          <w:rFonts w:ascii="inherit" w:eastAsia="Times New Roman" w:hAnsi="inherit" w:cs="Arial"/>
          <w:color w:val="000000"/>
          <w:sz w:val="23"/>
          <w:szCs w:val="23"/>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1" w:name="100110"/>
      <w:bookmarkEnd w:id="101"/>
      <w:r w:rsidRPr="00C45A50">
        <w:rPr>
          <w:rFonts w:ascii="inherit" w:eastAsia="Times New Roman" w:hAnsi="inherit" w:cs="Arial"/>
          <w:color w:val="000000"/>
          <w:sz w:val="23"/>
          <w:szCs w:val="23"/>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2" w:name="100111"/>
      <w:bookmarkEnd w:id="102"/>
      <w:r w:rsidRPr="00C45A50">
        <w:rPr>
          <w:rFonts w:ascii="inherit" w:eastAsia="Times New Roman" w:hAnsi="inherit" w:cs="Arial"/>
          <w:color w:val="000000"/>
          <w:sz w:val="23"/>
          <w:szCs w:val="23"/>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3" w:name="100112"/>
      <w:bookmarkEnd w:id="103"/>
      <w:r w:rsidRPr="00C45A50">
        <w:rPr>
          <w:rFonts w:ascii="inherit" w:eastAsia="Times New Roman" w:hAnsi="inherit" w:cs="Arial"/>
          <w:color w:val="000000"/>
          <w:sz w:val="23"/>
          <w:szCs w:val="23"/>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4" w:name="100113"/>
      <w:bookmarkEnd w:id="104"/>
      <w:r w:rsidRPr="00C45A50">
        <w:rPr>
          <w:rFonts w:ascii="inherit" w:eastAsia="Times New Roman" w:hAnsi="inherit" w:cs="Arial"/>
          <w:color w:val="000000"/>
          <w:sz w:val="23"/>
          <w:szCs w:val="23"/>
        </w:rPr>
        <w:t xml:space="preserve">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w:t>
      </w:r>
      <w:r w:rsidRPr="00C45A50">
        <w:rPr>
          <w:rFonts w:ascii="inherit" w:eastAsia="Times New Roman" w:hAnsi="inherit" w:cs="Arial"/>
          <w:color w:val="000000"/>
          <w:sz w:val="23"/>
          <w:szCs w:val="23"/>
        </w:rPr>
        <w:lastRenderedPageBreak/>
        <w:t>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5" w:name="100114"/>
      <w:bookmarkEnd w:id="105"/>
      <w:r w:rsidRPr="00C45A50">
        <w:rPr>
          <w:rFonts w:ascii="inherit" w:eastAsia="Times New Roman" w:hAnsi="inherit" w:cs="Arial"/>
          <w:color w:val="000000"/>
          <w:sz w:val="23"/>
          <w:szCs w:val="23"/>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06" w:name="100115"/>
      <w:bookmarkEnd w:id="106"/>
      <w:r w:rsidRPr="00C45A50">
        <w:rPr>
          <w:rFonts w:ascii="inherit" w:eastAsia="Times New Roman" w:hAnsi="inherit" w:cs="Arial"/>
          <w:color w:val="000000"/>
          <w:sz w:val="23"/>
          <w:szCs w:val="23"/>
        </w:rPr>
        <w:t>3. Повышение качества жизни российских граждан</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7" w:name="100116"/>
      <w:bookmarkEnd w:id="107"/>
      <w:r w:rsidRPr="00C45A50">
        <w:rPr>
          <w:rFonts w:ascii="inherit" w:eastAsia="Times New Roman" w:hAnsi="inherit" w:cs="Arial"/>
          <w:color w:val="000000"/>
          <w:sz w:val="23"/>
          <w:szCs w:val="23"/>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8" w:name="100117"/>
      <w:bookmarkEnd w:id="108"/>
      <w:r w:rsidRPr="00C45A50">
        <w:rPr>
          <w:rFonts w:ascii="inherit" w:eastAsia="Times New Roman" w:hAnsi="inherit" w:cs="Arial"/>
          <w:color w:val="000000"/>
          <w:sz w:val="23"/>
          <w:szCs w:val="23"/>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9" w:name="100118"/>
      <w:bookmarkEnd w:id="109"/>
      <w:r w:rsidRPr="00C45A50">
        <w:rPr>
          <w:rFonts w:ascii="inherit" w:eastAsia="Times New Roman" w:hAnsi="inherit" w:cs="Arial"/>
          <w:color w:val="000000"/>
          <w:sz w:val="23"/>
          <w:szCs w:val="23"/>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0" w:name="100119"/>
      <w:bookmarkEnd w:id="110"/>
      <w:r w:rsidRPr="00C45A50">
        <w:rPr>
          <w:rFonts w:ascii="inherit" w:eastAsia="Times New Roman" w:hAnsi="inherit" w:cs="Arial"/>
          <w:color w:val="000000"/>
          <w:sz w:val="23"/>
          <w:szCs w:val="23"/>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1" w:name="100120"/>
      <w:bookmarkEnd w:id="111"/>
      <w:r w:rsidRPr="00C45A50">
        <w:rPr>
          <w:rFonts w:ascii="inherit" w:eastAsia="Times New Roman" w:hAnsi="inherit" w:cs="Arial"/>
          <w:color w:val="000000"/>
          <w:sz w:val="23"/>
          <w:szCs w:val="23"/>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2" w:name="100121"/>
      <w:bookmarkEnd w:id="112"/>
      <w:r w:rsidRPr="00C45A50">
        <w:rPr>
          <w:rFonts w:ascii="inherit" w:eastAsia="Times New Roman" w:hAnsi="inherit" w:cs="Arial"/>
          <w:color w:val="000000"/>
          <w:sz w:val="23"/>
          <w:szCs w:val="23"/>
        </w:rPr>
        <w:t xml:space="preserve">50. Продовольственная безопасность обеспечивается за счет развития биотехнологий и </w:t>
      </w:r>
      <w:proofErr w:type="spellStart"/>
      <w:r w:rsidRPr="00C45A50">
        <w:rPr>
          <w:rFonts w:ascii="inherit" w:eastAsia="Times New Roman" w:hAnsi="inherit" w:cs="Arial"/>
          <w:color w:val="000000"/>
          <w:sz w:val="23"/>
          <w:szCs w:val="23"/>
        </w:rPr>
        <w:t>импортозамещения</w:t>
      </w:r>
      <w:proofErr w:type="spellEnd"/>
      <w:r w:rsidRPr="00C45A50">
        <w:rPr>
          <w:rFonts w:ascii="inherit" w:eastAsia="Times New Roman" w:hAnsi="inherit" w:cs="Arial"/>
          <w:color w:val="000000"/>
          <w:sz w:val="23"/>
          <w:szCs w:val="23"/>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3" w:name="100122"/>
      <w:bookmarkEnd w:id="113"/>
      <w:r w:rsidRPr="00C45A50">
        <w:rPr>
          <w:rFonts w:ascii="inherit" w:eastAsia="Times New Roman" w:hAnsi="inherit" w:cs="Arial"/>
          <w:color w:val="000000"/>
          <w:sz w:val="23"/>
          <w:szCs w:val="23"/>
        </w:rPr>
        <w:t>51. В целях развития фармацевтической отрасли формируются условия для преодоления ее сырьевой зависимости от зарубежных поставщиков.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4" w:name="100123"/>
      <w:bookmarkEnd w:id="114"/>
      <w:r w:rsidRPr="00C45A50">
        <w:rPr>
          <w:rFonts w:ascii="inherit" w:eastAsia="Times New Roman" w:hAnsi="inherit" w:cs="Arial"/>
          <w:color w:val="000000"/>
          <w:sz w:val="23"/>
          <w:szCs w:val="23"/>
        </w:rPr>
        <w:lastRenderedPageBreak/>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5" w:name="100124"/>
      <w:bookmarkEnd w:id="115"/>
      <w:r w:rsidRPr="00C45A50">
        <w:rPr>
          <w:rFonts w:ascii="inherit" w:eastAsia="Times New Roman" w:hAnsi="inherit" w:cs="Arial"/>
          <w:color w:val="000000"/>
          <w:sz w:val="23"/>
          <w:szCs w:val="23"/>
        </w:rPr>
        <w:t>совершенствуют национальную систему защиты прав человека путем развития судебной системы и законодательства;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6" w:name="100125"/>
      <w:bookmarkEnd w:id="116"/>
      <w:r w:rsidRPr="00C45A50">
        <w:rPr>
          <w:rFonts w:ascii="inherit" w:eastAsia="Times New Roman" w:hAnsi="inherit" w:cs="Arial"/>
          <w:color w:val="000000"/>
          <w:sz w:val="23"/>
          <w:szCs w:val="23"/>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7" w:name="100126"/>
      <w:bookmarkEnd w:id="117"/>
      <w:r w:rsidRPr="00C45A50">
        <w:rPr>
          <w:rFonts w:ascii="inherit" w:eastAsia="Times New Roman" w:hAnsi="inherit" w:cs="Arial"/>
          <w:color w:val="000000"/>
          <w:sz w:val="23"/>
          <w:szCs w:val="23"/>
        </w:rPr>
        <w:t>создают условия для ведения здорового образа жизни, стимулирования рождаемости и снижения смертности населения;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8" w:name="100127"/>
      <w:bookmarkEnd w:id="118"/>
      <w:r w:rsidRPr="00C45A50">
        <w:rPr>
          <w:rFonts w:ascii="inherit" w:eastAsia="Times New Roman" w:hAnsi="inherit" w:cs="Arial"/>
          <w:color w:val="000000"/>
          <w:sz w:val="23"/>
          <w:szCs w:val="23"/>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9" w:name="100128"/>
      <w:bookmarkEnd w:id="119"/>
      <w:r w:rsidRPr="00C45A50">
        <w:rPr>
          <w:rFonts w:ascii="inherit" w:eastAsia="Times New Roman" w:hAnsi="inherit" w:cs="Arial"/>
          <w:color w:val="000000"/>
          <w:sz w:val="23"/>
          <w:szCs w:val="23"/>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0" w:name="100129"/>
      <w:bookmarkEnd w:id="120"/>
      <w:r w:rsidRPr="00C45A50">
        <w:rPr>
          <w:rFonts w:ascii="inherit" w:eastAsia="Times New Roman" w:hAnsi="inherit" w:cs="Arial"/>
          <w:color w:val="000000"/>
          <w:sz w:val="23"/>
          <w:szCs w:val="23"/>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1" w:name="100130"/>
      <w:bookmarkEnd w:id="121"/>
      <w:r w:rsidRPr="00C45A50">
        <w:rPr>
          <w:rFonts w:ascii="inherit" w:eastAsia="Times New Roman" w:hAnsi="inherit" w:cs="Arial"/>
          <w:color w:val="000000"/>
          <w:sz w:val="23"/>
          <w:szCs w:val="23"/>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22" w:name="100131"/>
      <w:bookmarkEnd w:id="122"/>
      <w:r w:rsidRPr="00C45A50">
        <w:rPr>
          <w:rFonts w:ascii="inherit" w:eastAsia="Times New Roman" w:hAnsi="inherit" w:cs="Arial"/>
          <w:color w:val="000000"/>
          <w:sz w:val="23"/>
          <w:szCs w:val="23"/>
        </w:rPr>
        <w:t>4. Экономический рост</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3" w:name="100132"/>
      <w:bookmarkEnd w:id="123"/>
      <w:r w:rsidRPr="00C45A50">
        <w:rPr>
          <w:rFonts w:ascii="inherit" w:eastAsia="Times New Roman" w:hAnsi="inherit" w:cs="Arial"/>
          <w:color w:val="000000"/>
          <w:sz w:val="23"/>
          <w:szCs w:val="23"/>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4" w:name="100133"/>
      <w:bookmarkEnd w:id="124"/>
      <w:r w:rsidRPr="00C45A50">
        <w:rPr>
          <w:rFonts w:ascii="inherit" w:eastAsia="Times New Roman" w:hAnsi="inherit" w:cs="Arial"/>
          <w:color w:val="000000"/>
          <w:sz w:val="23"/>
          <w:szCs w:val="23"/>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5" w:name="100134"/>
      <w:bookmarkEnd w:id="125"/>
      <w:r w:rsidRPr="00C45A50">
        <w:rPr>
          <w:rFonts w:ascii="inherit" w:eastAsia="Times New Roman" w:hAnsi="inherit" w:cs="Arial"/>
          <w:color w:val="000000"/>
          <w:sz w:val="23"/>
          <w:szCs w:val="23"/>
        </w:rPr>
        <w:t xml:space="preserve">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C45A50">
        <w:rPr>
          <w:rFonts w:ascii="inherit" w:eastAsia="Times New Roman" w:hAnsi="inherit" w:cs="Arial"/>
          <w:color w:val="000000"/>
          <w:sz w:val="23"/>
          <w:szCs w:val="23"/>
        </w:rPr>
        <w:t>трудонедостаточность</w:t>
      </w:r>
      <w:proofErr w:type="spellEnd"/>
      <w:r w:rsidRPr="00C45A50">
        <w:rPr>
          <w:rFonts w:ascii="inherit" w:eastAsia="Times New Roman" w:hAnsi="inherit" w:cs="Arial"/>
          <w:color w:val="000000"/>
          <w:sz w:val="23"/>
          <w:szCs w:val="23"/>
        </w:rPr>
        <w:t>,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6" w:name="100135"/>
      <w:bookmarkEnd w:id="126"/>
      <w:r w:rsidRPr="00C45A50">
        <w:rPr>
          <w:rFonts w:ascii="inherit" w:eastAsia="Times New Roman" w:hAnsi="inherit" w:cs="Arial"/>
          <w:color w:val="000000"/>
          <w:sz w:val="23"/>
          <w:szCs w:val="23"/>
        </w:rPr>
        <w:t xml:space="preserve">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w:t>
      </w:r>
      <w:r w:rsidRPr="00C45A50">
        <w:rPr>
          <w:rFonts w:ascii="inherit" w:eastAsia="Times New Roman" w:hAnsi="inherit" w:cs="Arial"/>
          <w:color w:val="000000"/>
          <w:sz w:val="23"/>
          <w:szCs w:val="23"/>
        </w:rPr>
        <w:lastRenderedPageBreak/>
        <w:t>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7" w:name="100136"/>
      <w:bookmarkEnd w:id="127"/>
      <w:r w:rsidRPr="00C45A50">
        <w:rPr>
          <w:rFonts w:ascii="inherit" w:eastAsia="Times New Roman" w:hAnsi="inherit" w:cs="Arial"/>
          <w:color w:val="000000"/>
          <w:sz w:val="23"/>
          <w:szCs w:val="23"/>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8" w:name="100137"/>
      <w:bookmarkEnd w:id="128"/>
      <w:r w:rsidRPr="00C45A50">
        <w:rPr>
          <w:rFonts w:ascii="inherit" w:eastAsia="Times New Roman" w:hAnsi="inherit" w:cs="Arial"/>
          <w:color w:val="000000"/>
          <w:sz w:val="23"/>
          <w:szCs w:val="23"/>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9" w:name="100138"/>
      <w:bookmarkEnd w:id="129"/>
      <w:r w:rsidRPr="00C45A50">
        <w:rPr>
          <w:rFonts w:ascii="inherit" w:eastAsia="Times New Roman" w:hAnsi="inherit" w:cs="Arial"/>
          <w:color w:val="000000"/>
          <w:sz w:val="23"/>
          <w:szCs w:val="23"/>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0" w:name="100139"/>
      <w:bookmarkEnd w:id="130"/>
      <w:r w:rsidRPr="00C45A50">
        <w:rPr>
          <w:rFonts w:ascii="inherit" w:eastAsia="Times New Roman" w:hAnsi="inherit" w:cs="Arial"/>
          <w:color w:val="000000"/>
          <w:sz w:val="23"/>
          <w:szCs w:val="23"/>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1" w:name="100140"/>
      <w:bookmarkEnd w:id="131"/>
      <w:r w:rsidRPr="00C45A50">
        <w:rPr>
          <w:rFonts w:ascii="inherit" w:eastAsia="Times New Roman" w:hAnsi="inherit" w:cs="Arial"/>
          <w:color w:val="000000"/>
          <w:sz w:val="23"/>
          <w:szCs w:val="23"/>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C45A50">
        <w:rPr>
          <w:rFonts w:ascii="inherit" w:eastAsia="Times New Roman" w:hAnsi="inherit" w:cs="Arial"/>
          <w:color w:val="000000"/>
          <w:sz w:val="23"/>
          <w:szCs w:val="23"/>
        </w:rPr>
        <w:t>энерго</w:t>
      </w:r>
      <w:proofErr w:type="spellEnd"/>
      <w:r w:rsidRPr="00C45A50">
        <w:rPr>
          <w:rFonts w:ascii="inherit" w:eastAsia="Times New Roman" w:hAnsi="inherit" w:cs="Arial"/>
          <w:color w:val="000000"/>
          <w:sz w:val="23"/>
          <w:szCs w:val="23"/>
        </w:rPr>
        <w:t>- и теплоснабжения.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2" w:name="100141"/>
      <w:bookmarkEnd w:id="132"/>
      <w:r w:rsidRPr="00C45A50">
        <w:rPr>
          <w:rFonts w:ascii="inherit" w:eastAsia="Times New Roman" w:hAnsi="inherit" w:cs="Arial"/>
          <w:color w:val="000000"/>
          <w:sz w:val="23"/>
          <w:szCs w:val="23"/>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3" w:name="100142"/>
      <w:bookmarkEnd w:id="133"/>
      <w:r w:rsidRPr="00C45A50">
        <w:rPr>
          <w:rFonts w:ascii="inherit" w:eastAsia="Times New Roman" w:hAnsi="inherit" w:cs="Arial"/>
          <w:color w:val="000000"/>
          <w:sz w:val="23"/>
          <w:szCs w:val="23"/>
        </w:rPr>
        <w:t>на совершенствование структуры производства и экспорта, антимонопольное регулирование и поддержку конкурентной политики;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4" w:name="100143"/>
      <w:bookmarkEnd w:id="134"/>
      <w:r w:rsidRPr="00C45A50">
        <w:rPr>
          <w:rFonts w:ascii="inherit" w:eastAsia="Times New Roman" w:hAnsi="inherit" w:cs="Arial"/>
          <w:color w:val="000000"/>
          <w:sz w:val="23"/>
          <w:szCs w:val="23"/>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5" w:name="100144"/>
      <w:bookmarkEnd w:id="135"/>
      <w:r w:rsidRPr="00C45A50">
        <w:rPr>
          <w:rFonts w:ascii="inherit" w:eastAsia="Times New Roman" w:hAnsi="inherit" w:cs="Arial"/>
          <w:color w:val="000000"/>
          <w:sz w:val="23"/>
          <w:szCs w:val="23"/>
        </w:rPr>
        <w:t>на укрепление финансовых рынков и повышение ликвидности банковской системы;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6" w:name="100145"/>
      <w:bookmarkEnd w:id="136"/>
      <w:r w:rsidRPr="00C45A50">
        <w:rPr>
          <w:rFonts w:ascii="inherit" w:eastAsia="Times New Roman" w:hAnsi="inherit" w:cs="Arial"/>
          <w:color w:val="000000"/>
          <w:sz w:val="23"/>
          <w:szCs w:val="23"/>
        </w:rPr>
        <w:t>на сокращение неформальной занятости и легализацию трудовых отношений, повышение инвестиций в развитие человеческого капитала;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7" w:name="100146"/>
      <w:bookmarkEnd w:id="137"/>
      <w:r w:rsidRPr="00C45A50">
        <w:rPr>
          <w:rFonts w:ascii="inherit" w:eastAsia="Times New Roman" w:hAnsi="inherit" w:cs="Arial"/>
          <w:color w:val="000000"/>
          <w:sz w:val="23"/>
          <w:szCs w:val="23"/>
        </w:rPr>
        <w:t xml:space="preserve">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w:t>
      </w:r>
      <w:r w:rsidRPr="00C45A50">
        <w:rPr>
          <w:rFonts w:ascii="inherit" w:eastAsia="Times New Roman" w:hAnsi="inherit" w:cs="Arial"/>
          <w:color w:val="000000"/>
          <w:sz w:val="23"/>
          <w:szCs w:val="23"/>
        </w:rPr>
        <w:lastRenderedPageBreak/>
        <w:t>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8" w:name="100147"/>
      <w:bookmarkEnd w:id="138"/>
      <w:r w:rsidRPr="00C45A50">
        <w:rPr>
          <w:rFonts w:ascii="inherit" w:eastAsia="Times New Roman" w:hAnsi="inherit" w:cs="Arial"/>
          <w:color w:val="000000"/>
          <w:sz w:val="23"/>
          <w:szCs w:val="23"/>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9" w:name="100148"/>
      <w:bookmarkEnd w:id="139"/>
      <w:r w:rsidRPr="00C45A50">
        <w:rPr>
          <w:rFonts w:ascii="inherit" w:eastAsia="Times New Roman" w:hAnsi="inherit" w:cs="Arial"/>
          <w:color w:val="000000"/>
          <w:sz w:val="23"/>
          <w:szCs w:val="23"/>
        </w:rPr>
        <w:t>на создание условий для развития конкурентоспособной отечественной фармацевтической промышленности;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0" w:name="100149"/>
      <w:bookmarkEnd w:id="140"/>
      <w:r w:rsidRPr="00C45A50">
        <w:rPr>
          <w:rFonts w:ascii="inherit" w:eastAsia="Times New Roman" w:hAnsi="inherit" w:cs="Arial"/>
          <w:color w:val="000000"/>
          <w:sz w:val="23"/>
          <w:szCs w:val="23"/>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1" w:name="100150"/>
      <w:bookmarkEnd w:id="141"/>
      <w:r w:rsidRPr="00C45A50">
        <w:rPr>
          <w:rFonts w:ascii="inherit" w:eastAsia="Times New Roman" w:hAnsi="inherit" w:cs="Arial"/>
          <w:color w:val="000000"/>
          <w:sz w:val="23"/>
          <w:szCs w:val="23"/>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2" w:name="100151"/>
      <w:bookmarkEnd w:id="142"/>
      <w:r w:rsidRPr="00C45A50">
        <w:rPr>
          <w:rFonts w:ascii="inherit" w:eastAsia="Times New Roman" w:hAnsi="inherit" w:cs="Arial"/>
          <w:color w:val="000000"/>
          <w:sz w:val="23"/>
          <w:szCs w:val="23"/>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3" w:name="100152"/>
      <w:bookmarkEnd w:id="143"/>
      <w:r w:rsidRPr="00C45A50">
        <w:rPr>
          <w:rFonts w:ascii="inherit" w:eastAsia="Times New Roman" w:hAnsi="inherit" w:cs="Arial"/>
          <w:color w:val="000000"/>
          <w:sz w:val="23"/>
          <w:szCs w:val="23"/>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C45A50">
        <w:rPr>
          <w:rFonts w:ascii="inherit" w:eastAsia="Times New Roman" w:hAnsi="inherit" w:cs="Arial"/>
          <w:color w:val="000000"/>
          <w:sz w:val="23"/>
          <w:szCs w:val="23"/>
        </w:rPr>
        <w:t>импортозамещение</w:t>
      </w:r>
      <w:proofErr w:type="spellEnd"/>
      <w:r w:rsidRPr="00C45A50">
        <w:rPr>
          <w:rFonts w:ascii="inherit" w:eastAsia="Times New Roman" w:hAnsi="inherit" w:cs="Arial"/>
          <w:color w:val="000000"/>
          <w:sz w:val="23"/>
          <w:szCs w:val="23"/>
        </w:rPr>
        <w:t xml:space="preserve"> и поддержку реального сектора экономики;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4" w:name="100153"/>
      <w:bookmarkEnd w:id="144"/>
      <w:r w:rsidRPr="00C45A50">
        <w:rPr>
          <w:rFonts w:ascii="inherit" w:eastAsia="Times New Roman" w:hAnsi="inherit" w:cs="Arial"/>
          <w:color w:val="000000"/>
          <w:sz w:val="23"/>
          <w:szCs w:val="23"/>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5" w:name="100154"/>
      <w:bookmarkEnd w:id="145"/>
      <w:r w:rsidRPr="00C45A50">
        <w:rPr>
          <w:rFonts w:ascii="inherit" w:eastAsia="Times New Roman" w:hAnsi="inherit" w:cs="Arial"/>
          <w:color w:val="000000"/>
          <w:sz w:val="23"/>
          <w:szCs w:val="23"/>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6" w:name="100155"/>
      <w:bookmarkEnd w:id="146"/>
      <w:r w:rsidRPr="00C45A50">
        <w:rPr>
          <w:rFonts w:ascii="inherit" w:eastAsia="Times New Roman" w:hAnsi="inherit" w:cs="Arial"/>
          <w:color w:val="000000"/>
          <w:sz w:val="23"/>
          <w:szCs w:val="23"/>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7" w:name="100156"/>
      <w:bookmarkEnd w:id="147"/>
      <w:r w:rsidRPr="00C45A50">
        <w:rPr>
          <w:rFonts w:ascii="inherit" w:eastAsia="Times New Roman" w:hAnsi="inherit" w:cs="Arial"/>
          <w:color w:val="000000"/>
          <w:sz w:val="23"/>
          <w:szCs w:val="23"/>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8" w:name="100157"/>
      <w:bookmarkEnd w:id="148"/>
      <w:r w:rsidRPr="00C45A50">
        <w:rPr>
          <w:rFonts w:ascii="inherit" w:eastAsia="Times New Roman" w:hAnsi="inherit" w:cs="Arial"/>
          <w:color w:val="000000"/>
          <w:sz w:val="23"/>
          <w:szCs w:val="23"/>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w:t>
      </w:r>
      <w:r w:rsidRPr="00C45A50">
        <w:rPr>
          <w:rFonts w:ascii="inherit" w:eastAsia="Times New Roman" w:hAnsi="inherit" w:cs="Arial"/>
          <w:color w:val="000000"/>
          <w:sz w:val="23"/>
          <w:szCs w:val="23"/>
        </w:rPr>
        <w:lastRenderedPageBreak/>
        <w:t>на развитие региональной экономики и социальной сферы, включая выравнивание их бюджетной обеспеченности.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49" w:name="100158"/>
      <w:bookmarkEnd w:id="149"/>
      <w:r w:rsidRPr="00C45A50">
        <w:rPr>
          <w:rFonts w:ascii="inherit" w:eastAsia="Times New Roman" w:hAnsi="inherit" w:cs="Arial"/>
          <w:color w:val="000000"/>
          <w:sz w:val="23"/>
          <w:szCs w:val="23"/>
        </w:rPr>
        <w:t>5. Наука, технологии и образование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0" w:name="100159"/>
      <w:bookmarkEnd w:id="150"/>
      <w:r w:rsidRPr="00C45A50">
        <w:rPr>
          <w:rFonts w:ascii="inherit" w:eastAsia="Times New Roman" w:hAnsi="inherit" w:cs="Arial"/>
          <w:color w:val="000000"/>
          <w:sz w:val="23"/>
          <w:szCs w:val="23"/>
        </w:rPr>
        <w:t>66. Стратегическими целями обеспечения национальной безопасности в сфере науки, технологий и образования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1" w:name="100160"/>
      <w:bookmarkEnd w:id="151"/>
      <w:r w:rsidRPr="00C45A50">
        <w:rPr>
          <w:rFonts w:ascii="inherit" w:eastAsia="Times New Roman" w:hAnsi="inherit" w:cs="Arial"/>
          <w:color w:val="000000"/>
          <w:sz w:val="23"/>
          <w:szCs w:val="23"/>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2" w:name="100161"/>
      <w:bookmarkEnd w:id="152"/>
      <w:r w:rsidRPr="00C45A50">
        <w:rPr>
          <w:rFonts w:ascii="inherit" w:eastAsia="Times New Roman" w:hAnsi="inherit" w:cs="Arial"/>
          <w:color w:val="000000"/>
          <w:sz w:val="23"/>
          <w:szCs w:val="23"/>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3" w:name="100245"/>
      <w:bookmarkStart w:id="154" w:name="100162"/>
      <w:bookmarkEnd w:id="153"/>
      <w:bookmarkEnd w:id="154"/>
      <w:r w:rsidRPr="00C45A50">
        <w:rPr>
          <w:rFonts w:ascii="inherit" w:eastAsia="Times New Roman" w:hAnsi="inherit" w:cs="Arial"/>
          <w:color w:val="000000"/>
          <w:sz w:val="23"/>
          <w:szCs w:val="23"/>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5" w:name="100163"/>
      <w:bookmarkEnd w:id="155"/>
      <w:r w:rsidRPr="00C45A50">
        <w:rPr>
          <w:rFonts w:ascii="inherit" w:eastAsia="Times New Roman" w:hAnsi="inherit" w:cs="Arial"/>
          <w:color w:val="000000"/>
          <w:sz w:val="23"/>
          <w:szCs w:val="23"/>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6" w:name="100164"/>
      <w:bookmarkEnd w:id="156"/>
      <w:r w:rsidRPr="00C45A50">
        <w:rPr>
          <w:rFonts w:ascii="inherit" w:eastAsia="Times New Roman" w:hAnsi="inherit" w:cs="Arial"/>
          <w:color w:val="000000"/>
          <w:sz w:val="23"/>
          <w:szCs w:val="23"/>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7" w:name="100165"/>
      <w:bookmarkEnd w:id="157"/>
      <w:r w:rsidRPr="00C45A50">
        <w:rPr>
          <w:rFonts w:ascii="inherit" w:eastAsia="Times New Roman" w:hAnsi="inherit" w:cs="Arial"/>
          <w:color w:val="000000"/>
          <w:sz w:val="23"/>
          <w:szCs w:val="23"/>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8" w:name="100166"/>
      <w:bookmarkEnd w:id="158"/>
      <w:r w:rsidRPr="00C45A50">
        <w:rPr>
          <w:rFonts w:ascii="inherit" w:eastAsia="Times New Roman" w:hAnsi="inherit" w:cs="Arial"/>
          <w:color w:val="000000"/>
          <w:sz w:val="23"/>
          <w:szCs w:val="23"/>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9" w:name="100167"/>
      <w:bookmarkEnd w:id="159"/>
      <w:r w:rsidRPr="00C45A50">
        <w:rPr>
          <w:rFonts w:ascii="inherit" w:eastAsia="Times New Roman" w:hAnsi="inherit" w:cs="Arial"/>
          <w:color w:val="000000"/>
          <w:sz w:val="23"/>
          <w:szCs w:val="23"/>
        </w:rPr>
        <w:lastRenderedPageBreak/>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0" w:name="100246"/>
      <w:bookmarkStart w:id="161" w:name="100168"/>
      <w:bookmarkEnd w:id="160"/>
      <w:bookmarkEnd w:id="161"/>
      <w:r w:rsidRPr="00C45A50">
        <w:rPr>
          <w:rFonts w:ascii="inherit" w:eastAsia="Times New Roman" w:hAnsi="inherit" w:cs="Arial"/>
          <w:color w:val="000000"/>
          <w:sz w:val="23"/>
          <w:szCs w:val="23"/>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2" w:name="100247"/>
      <w:bookmarkStart w:id="163" w:name="100169"/>
      <w:bookmarkEnd w:id="162"/>
      <w:bookmarkEnd w:id="163"/>
      <w:r w:rsidRPr="00C45A50">
        <w:rPr>
          <w:rFonts w:ascii="inherit" w:eastAsia="Times New Roman" w:hAnsi="inherit" w:cs="Arial"/>
          <w:color w:val="000000"/>
          <w:sz w:val="23"/>
          <w:szCs w:val="23"/>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64" w:name="100170"/>
      <w:bookmarkEnd w:id="164"/>
      <w:r w:rsidRPr="00C45A50">
        <w:rPr>
          <w:rFonts w:ascii="inherit" w:eastAsia="Times New Roman" w:hAnsi="inherit" w:cs="Arial"/>
          <w:color w:val="000000"/>
          <w:sz w:val="23"/>
          <w:szCs w:val="23"/>
        </w:rPr>
        <w:t>6. Здравоохранение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5" w:name="100171"/>
      <w:bookmarkEnd w:id="165"/>
      <w:r w:rsidRPr="00C45A50">
        <w:rPr>
          <w:rFonts w:ascii="inherit" w:eastAsia="Times New Roman" w:hAnsi="inherit" w:cs="Arial"/>
          <w:color w:val="000000"/>
          <w:sz w:val="23"/>
          <w:szCs w:val="23"/>
        </w:rPr>
        <w:t>71. Стратегическими целями обеспечения национальной безопасности в сфере здравоохранения и здоровья нации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6" w:name="100172"/>
      <w:bookmarkEnd w:id="166"/>
      <w:r w:rsidRPr="00C45A50">
        <w:rPr>
          <w:rFonts w:ascii="inherit" w:eastAsia="Times New Roman" w:hAnsi="inherit" w:cs="Arial"/>
          <w:color w:val="000000"/>
          <w:sz w:val="23"/>
          <w:szCs w:val="23"/>
        </w:rPr>
        <w:t>увеличение продолжительности жизни, снижение инвалидности и смертности;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7" w:name="100173"/>
      <w:bookmarkEnd w:id="167"/>
      <w:r w:rsidRPr="00C45A50">
        <w:rPr>
          <w:rFonts w:ascii="inherit" w:eastAsia="Times New Roman" w:hAnsi="inherit" w:cs="Arial"/>
          <w:color w:val="000000"/>
          <w:sz w:val="23"/>
          <w:szCs w:val="23"/>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8" w:name="100174"/>
      <w:bookmarkEnd w:id="168"/>
      <w:r w:rsidRPr="00C45A50">
        <w:rPr>
          <w:rFonts w:ascii="inherit" w:eastAsia="Times New Roman" w:hAnsi="inherit" w:cs="Arial"/>
          <w:color w:val="000000"/>
          <w:sz w:val="23"/>
          <w:szCs w:val="23"/>
        </w:rPr>
        <w:t>совершенствование стандартов медицинской помощи, а также контроля качества, эффективности и безопасности лекарственных средств.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9" w:name="100175"/>
      <w:bookmarkEnd w:id="169"/>
      <w:r w:rsidRPr="00C45A50">
        <w:rPr>
          <w:rFonts w:ascii="inherit" w:eastAsia="Times New Roman" w:hAnsi="inherit" w:cs="Arial"/>
          <w:color w:val="000000"/>
          <w:sz w:val="23"/>
          <w:szCs w:val="23"/>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C45A50">
        <w:rPr>
          <w:rFonts w:ascii="inherit" w:eastAsia="Times New Roman" w:hAnsi="inherit" w:cs="Arial"/>
          <w:color w:val="000000"/>
          <w:sz w:val="23"/>
          <w:szCs w:val="23"/>
        </w:rPr>
        <w:t>психоактивных</w:t>
      </w:r>
      <w:proofErr w:type="spellEnd"/>
      <w:r w:rsidRPr="00C45A50">
        <w:rPr>
          <w:rFonts w:ascii="inherit" w:eastAsia="Times New Roman" w:hAnsi="inherit" w:cs="Arial"/>
          <w:color w:val="000000"/>
          <w:sz w:val="23"/>
          <w:szCs w:val="23"/>
        </w:rPr>
        <w:t xml:space="preserve"> и психотропных веществ.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0" w:name="100176"/>
      <w:bookmarkEnd w:id="170"/>
      <w:r w:rsidRPr="00C45A50">
        <w:rPr>
          <w:rFonts w:ascii="inherit" w:eastAsia="Times New Roman" w:hAnsi="inherit" w:cs="Arial"/>
          <w:color w:val="000000"/>
          <w:sz w:val="23"/>
          <w:szCs w:val="23"/>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1" w:name="100177"/>
      <w:bookmarkEnd w:id="171"/>
      <w:r w:rsidRPr="00C45A50">
        <w:rPr>
          <w:rFonts w:ascii="inherit" w:eastAsia="Times New Roman" w:hAnsi="inherit" w:cs="Arial"/>
          <w:color w:val="000000"/>
          <w:sz w:val="23"/>
          <w:szCs w:val="23"/>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2" w:name="100178"/>
      <w:bookmarkEnd w:id="172"/>
      <w:r w:rsidRPr="00C45A50">
        <w:rPr>
          <w:rFonts w:ascii="inherit" w:eastAsia="Times New Roman" w:hAnsi="inherit" w:cs="Arial"/>
          <w:color w:val="000000"/>
          <w:sz w:val="23"/>
          <w:szCs w:val="23"/>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3" w:name="100179"/>
      <w:bookmarkEnd w:id="173"/>
      <w:r w:rsidRPr="00C45A50">
        <w:rPr>
          <w:rFonts w:ascii="inherit" w:eastAsia="Times New Roman" w:hAnsi="inherit" w:cs="Arial"/>
          <w:color w:val="000000"/>
          <w:sz w:val="23"/>
          <w:szCs w:val="23"/>
        </w:rPr>
        <w:t xml:space="preserve">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C45A50">
        <w:rPr>
          <w:rFonts w:ascii="inherit" w:eastAsia="Times New Roman" w:hAnsi="inherit" w:cs="Arial"/>
          <w:color w:val="000000"/>
          <w:sz w:val="23"/>
          <w:szCs w:val="23"/>
        </w:rPr>
        <w:t>нанотехнологий</w:t>
      </w:r>
      <w:proofErr w:type="spellEnd"/>
      <w:r w:rsidRPr="00C45A50">
        <w:rPr>
          <w:rFonts w:ascii="inherit" w:eastAsia="Times New Roman" w:hAnsi="inherit" w:cs="Arial"/>
          <w:color w:val="000000"/>
          <w:sz w:val="23"/>
          <w:szCs w:val="23"/>
        </w:rPr>
        <w:t xml:space="preserve">, а также модернизация экономических механизмов функционирования здравоохранения и развитие материально-технической базы </w:t>
      </w:r>
      <w:r w:rsidRPr="00C45A50">
        <w:rPr>
          <w:rFonts w:ascii="inherit" w:eastAsia="Times New Roman" w:hAnsi="inherit" w:cs="Arial"/>
          <w:color w:val="000000"/>
          <w:sz w:val="23"/>
          <w:szCs w:val="23"/>
        </w:rPr>
        <w:lastRenderedPageBreak/>
        <w:t>государственной и муниципальной систем здравоохранения с учетом региональных особенностей.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4" w:name="100180"/>
      <w:bookmarkEnd w:id="174"/>
      <w:r w:rsidRPr="00C45A50">
        <w:rPr>
          <w:rFonts w:ascii="inherit" w:eastAsia="Times New Roman" w:hAnsi="inherit" w:cs="Arial"/>
          <w:color w:val="000000"/>
          <w:sz w:val="23"/>
          <w:szCs w:val="23"/>
        </w:rP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5" w:name="100181"/>
      <w:bookmarkEnd w:id="175"/>
      <w:r w:rsidRPr="00C45A50">
        <w:rPr>
          <w:rFonts w:ascii="inherit" w:eastAsia="Times New Roman" w:hAnsi="inherit" w:cs="Arial"/>
          <w:color w:val="000000"/>
          <w:sz w:val="23"/>
          <w:szCs w:val="23"/>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6" w:name="100182"/>
      <w:bookmarkEnd w:id="176"/>
      <w:r w:rsidRPr="00C45A50">
        <w:rPr>
          <w:rFonts w:ascii="inherit" w:eastAsia="Times New Roman" w:hAnsi="inherit" w:cs="Arial"/>
          <w:color w:val="000000"/>
          <w:sz w:val="23"/>
          <w:szCs w:val="23"/>
        </w:rPr>
        <w:t xml:space="preserve">формирования национальных программ (проектов) по лечению социально значимых заболеваний (онкологические, </w:t>
      </w:r>
      <w:proofErr w:type="spellStart"/>
      <w:r w:rsidRPr="00C45A50">
        <w:rPr>
          <w:rFonts w:ascii="inherit" w:eastAsia="Times New Roman" w:hAnsi="inherit" w:cs="Arial"/>
          <w:color w:val="000000"/>
          <w:sz w:val="23"/>
          <w:szCs w:val="23"/>
        </w:rPr>
        <w:t>сердечно-сосудистые</w:t>
      </w:r>
      <w:proofErr w:type="spellEnd"/>
      <w:r w:rsidRPr="00C45A50">
        <w:rPr>
          <w:rFonts w:ascii="inherit" w:eastAsia="Times New Roman" w:hAnsi="inherit" w:cs="Arial"/>
          <w:color w:val="000000"/>
          <w:sz w:val="23"/>
          <w:szCs w:val="23"/>
        </w:rPr>
        <w:t xml:space="preserve">, </w:t>
      </w:r>
      <w:proofErr w:type="spellStart"/>
      <w:r w:rsidRPr="00C45A50">
        <w:rPr>
          <w:rFonts w:ascii="inherit" w:eastAsia="Times New Roman" w:hAnsi="inherit" w:cs="Arial"/>
          <w:color w:val="000000"/>
          <w:sz w:val="23"/>
          <w:szCs w:val="23"/>
        </w:rPr>
        <w:t>диабетологические</w:t>
      </w:r>
      <w:proofErr w:type="spellEnd"/>
      <w:r w:rsidRPr="00C45A50">
        <w:rPr>
          <w:rFonts w:ascii="inherit" w:eastAsia="Times New Roman" w:hAnsi="inherit" w:cs="Arial"/>
          <w:color w:val="000000"/>
          <w:sz w:val="23"/>
          <w:szCs w:val="23"/>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7" w:name="100183"/>
      <w:bookmarkEnd w:id="177"/>
      <w:r w:rsidRPr="00C45A50">
        <w:rPr>
          <w:rFonts w:ascii="inherit" w:eastAsia="Times New Roman" w:hAnsi="inherit" w:cs="Arial"/>
          <w:color w:val="000000"/>
          <w:sz w:val="23"/>
          <w:szCs w:val="23"/>
        </w:rPr>
        <w:t>развития системы управления качеством и доступностью медицинской помощи, подготовкой специалистов здравоохранения;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8" w:name="100184"/>
      <w:bookmarkEnd w:id="178"/>
      <w:r w:rsidRPr="00C45A50">
        <w:rPr>
          <w:rFonts w:ascii="inherit" w:eastAsia="Times New Roman" w:hAnsi="inherit" w:cs="Arial"/>
          <w:color w:val="000000"/>
          <w:sz w:val="23"/>
          <w:szCs w:val="23"/>
        </w:rPr>
        <w:t xml:space="preserve">обеспечения качественного изменения структуры заболеваний и ликвидации предпосылок эпидемий, в том числе вызванных особо опасными инфекционными </w:t>
      </w:r>
      <w:proofErr w:type="spellStart"/>
      <w:r w:rsidRPr="00C45A50">
        <w:rPr>
          <w:rFonts w:ascii="inherit" w:eastAsia="Times New Roman" w:hAnsi="inherit" w:cs="Arial"/>
          <w:color w:val="000000"/>
          <w:sz w:val="23"/>
          <w:szCs w:val="23"/>
        </w:rPr>
        <w:t>патогенами</w:t>
      </w:r>
      <w:proofErr w:type="spellEnd"/>
      <w:r w:rsidRPr="00C45A50">
        <w:rPr>
          <w:rFonts w:ascii="inherit" w:eastAsia="Times New Roman" w:hAnsi="inherit" w:cs="Arial"/>
          <w:color w:val="000000"/>
          <w:sz w:val="23"/>
          <w:szCs w:val="23"/>
        </w:rPr>
        <w:t>, за счет разработки и реализации перспективных технологий и национальных программ государственной поддержки профилактики заболеваний.</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79" w:name="100185"/>
      <w:bookmarkEnd w:id="179"/>
      <w:r w:rsidRPr="00C45A50">
        <w:rPr>
          <w:rFonts w:ascii="inherit" w:eastAsia="Times New Roman" w:hAnsi="inherit" w:cs="Arial"/>
          <w:color w:val="000000"/>
          <w:sz w:val="23"/>
          <w:szCs w:val="23"/>
        </w:rPr>
        <w:t>7. Культура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0" w:name="100186"/>
      <w:bookmarkEnd w:id="180"/>
      <w:r w:rsidRPr="00C45A50">
        <w:rPr>
          <w:rFonts w:ascii="inherit" w:eastAsia="Times New Roman" w:hAnsi="inherit" w:cs="Arial"/>
          <w:color w:val="000000"/>
          <w:sz w:val="23"/>
          <w:szCs w:val="23"/>
        </w:rPr>
        <w:t>79. Стратегическими целями обеспечения национальной безопасности в сфере культуры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1" w:name="100187"/>
      <w:bookmarkEnd w:id="181"/>
      <w:r w:rsidRPr="00C45A50">
        <w:rPr>
          <w:rFonts w:ascii="inherit" w:eastAsia="Times New Roman" w:hAnsi="inherit" w:cs="Arial"/>
          <w:color w:val="000000"/>
          <w:sz w:val="23"/>
          <w:szCs w:val="23"/>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2" w:name="100248"/>
      <w:bookmarkStart w:id="183" w:name="100188"/>
      <w:bookmarkEnd w:id="182"/>
      <w:bookmarkEnd w:id="183"/>
      <w:r w:rsidRPr="00C45A50">
        <w:rPr>
          <w:rFonts w:ascii="inherit" w:eastAsia="Times New Roman" w:hAnsi="inherit" w:cs="Arial"/>
          <w:color w:val="000000"/>
          <w:sz w:val="23"/>
          <w:szCs w:val="23"/>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4" w:name="100189"/>
      <w:bookmarkEnd w:id="184"/>
      <w:r w:rsidRPr="00C45A50">
        <w:rPr>
          <w:rFonts w:ascii="inherit" w:eastAsia="Times New Roman" w:hAnsi="inherit" w:cs="Arial"/>
          <w:color w:val="000000"/>
          <w:sz w:val="23"/>
          <w:szCs w:val="23"/>
        </w:rPr>
        <w:t>содействие развитию культурного потенциала регионов Российской Федерации и поддержка региональных инициатив в сфере культуры.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5" w:name="100190"/>
      <w:bookmarkEnd w:id="185"/>
      <w:r w:rsidRPr="00C45A50">
        <w:rPr>
          <w:rFonts w:ascii="inherit" w:eastAsia="Times New Roman" w:hAnsi="inherit" w:cs="Arial"/>
          <w:color w:val="000000"/>
          <w:sz w:val="23"/>
          <w:szCs w:val="23"/>
        </w:rPr>
        <w:t xml:space="preserve">80. Главными угрозами национальной безопасности в сфере культуры являются </w:t>
      </w:r>
      <w:proofErr w:type="spellStart"/>
      <w:r w:rsidRPr="00C45A50">
        <w:rPr>
          <w:rFonts w:ascii="inherit" w:eastAsia="Times New Roman" w:hAnsi="inherit" w:cs="Arial"/>
          <w:color w:val="000000"/>
          <w:sz w:val="23"/>
          <w:szCs w:val="23"/>
        </w:rPr>
        <w:t>засилие</w:t>
      </w:r>
      <w:proofErr w:type="spellEnd"/>
      <w:r w:rsidRPr="00C45A50">
        <w:rPr>
          <w:rFonts w:ascii="inherit" w:eastAsia="Times New Roman" w:hAnsi="inherit" w:cs="Arial"/>
          <w:color w:val="000000"/>
          <w:sz w:val="23"/>
          <w:szCs w:val="23"/>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6" w:name="100191"/>
      <w:bookmarkEnd w:id="186"/>
      <w:r w:rsidRPr="00C45A50">
        <w:rPr>
          <w:rFonts w:ascii="inherit" w:eastAsia="Times New Roman" w:hAnsi="inherit" w:cs="Arial"/>
          <w:color w:val="000000"/>
          <w:sz w:val="23"/>
          <w:szCs w:val="23"/>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7" w:name="100192"/>
      <w:bookmarkEnd w:id="187"/>
      <w:r w:rsidRPr="00C45A50">
        <w:rPr>
          <w:rFonts w:ascii="inherit" w:eastAsia="Times New Roman" w:hAnsi="inherit" w:cs="Arial"/>
          <w:color w:val="000000"/>
          <w:sz w:val="23"/>
          <w:szCs w:val="23"/>
        </w:rPr>
        <w:t xml:space="preserve">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w:t>
      </w:r>
      <w:r w:rsidRPr="00C45A50">
        <w:rPr>
          <w:rFonts w:ascii="inherit" w:eastAsia="Times New Roman" w:hAnsi="inherit" w:cs="Arial"/>
          <w:color w:val="000000"/>
          <w:sz w:val="23"/>
          <w:szCs w:val="23"/>
        </w:rPr>
        <w:lastRenderedPageBreak/>
        <w:t>национальных культур, толерантности и самоуважения, а также развития межнациональных и межрегиональных культурных связей.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8" w:name="100193"/>
      <w:bookmarkEnd w:id="188"/>
      <w:r w:rsidRPr="00C45A50">
        <w:rPr>
          <w:rFonts w:ascii="inherit" w:eastAsia="Times New Roman" w:hAnsi="inherit" w:cs="Arial"/>
          <w:color w:val="000000"/>
          <w:sz w:val="23"/>
          <w:szCs w:val="23"/>
        </w:rPr>
        <w:t xml:space="preserve">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C45A50">
        <w:rPr>
          <w:rFonts w:ascii="inherit" w:eastAsia="Times New Roman" w:hAnsi="inherit" w:cs="Arial"/>
          <w:color w:val="000000"/>
          <w:sz w:val="23"/>
          <w:szCs w:val="23"/>
        </w:rPr>
        <w:t>интернет-ресурсов</w:t>
      </w:r>
      <w:proofErr w:type="spellEnd"/>
      <w:r w:rsidRPr="00C45A50">
        <w:rPr>
          <w:rFonts w:ascii="inherit" w:eastAsia="Times New Roman" w:hAnsi="inherit" w:cs="Arial"/>
          <w:color w:val="000000"/>
          <w:sz w:val="23"/>
          <w:szCs w:val="23"/>
        </w:rPr>
        <w:t>, а также использование культурного потенциала России в интересах многостороннего международного сотрудничества.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9" w:name="100194"/>
      <w:bookmarkEnd w:id="189"/>
      <w:r w:rsidRPr="00C45A50">
        <w:rPr>
          <w:rFonts w:ascii="inherit" w:eastAsia="Times New Roman" w:hAnsi="inherit" w:cs="Arial"/>
          <w:color w:val="000000"/>
          <w:sz w:val="23"/>
          <w:szCs w:val="23"/>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90" w:name="100195"/>
      <w:bookmarkEnd w:id="190"/>
      <w:r w:rsidRPr="00C45A50">
        <w:rPr>
          <w:rFonts w:ascii="inherit" w:eastAsia="Times New Roman" w:hAnsi="inherit" w:cs="Arial"/>
          <w:color w:val="000000"/>
          <w:sz w:val="23"/>
          <w:szCs w:val="23"/>
        </w:rPr>
        <w:t>8. Экология живых систем и рациональное природопользование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1" w:name="100196"/>
      <w:bookmarkEnd w:id="191"/>
      <w:r w:rsidRPr="00C45A50">
        <w:rPr>
          <w:rFonts w:ascii="inherit" w:eastAsia="Times New Roman" w:hAnsi="inherit" w:cs="Arial"/>
          <w:color w:val="000000"/>
          <w:sz w:val="23"/>
          <w:szCs w:val="23"/>
        </w:rPr>
        <w:t>85. Стратегическими целями обеспечения экологической безопасности и рационального природопользования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2" w:name="100197"/>
      <w:bookmarkEnd w:id="192"/>
      <w:r w:rsidRPr="00C45A50">
        <w:rPr>
          <w:rFonts w:ascii="inherit" w:eastAsia="Times New Roman" w:hAnsi="inherit" w:cs="Arial"/>
          <w:color w:val="000000"/>
          <w:sz w:val="23"/>
          <w:szCs w:val="23"/>
        </w:rPr>
        <w:t>сохранение окружающей природной среды и обеспечение ее защиты;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3" w:name="100198"/>
      <w:bookmarkEnd w:id="193"/>
      <w:r w:rsidRPr="00C45A50">
        <w:rPr>
          <w:rFonts w:ascii="inherit" w:eastAsia="Times New Roman" w:hAnsi="inherit" w:cs="Arial"/>
          <w:color w:val="000000"/>
          <w:sz w:val="23"/>
          <w:szCs w:val="23"/>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4" w:name="100199"/>
      <w:bookmarkEnd w:id="194"/>
      <w:r w:rsidRPr="00C45A50">
        <w:rPr>
          <w:rFonts w:ascii="inherit" w:eastAsia="Times New Roman" w:hAnsi="inherit" w:cs="Arial"/>
          <w:color w:val="000000"/>
          <w:sz w:val="23"/>
          <w:szCs w:val="23"/>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5" w:name="100200"/>
      <w:bookmarkEnd w:id="195"/>
      <w:r w:rsidRPr="00C45A50">
        <w:rPr>
          <w:rFonts w:ascii="inherit" w:eastAsia="Times New Roman" w:hAnsi="inherit" w:cs="Arial"/>
          <w:color w:val="000000"/>
          <w:sz w:val="23"/>
          <w:szCs w:val="23"/>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6" w:name="100201"/>
      <w:bookmarkEnd w:id="196"/>
      <w:r w:rsidRPr="00C45A50">
        <w:rPr>
          <w:rFonts w:ascii="inherit" w:eastAsia="Times New Roman" w:hAnsi="inherit" w:cs="Arial"/>
          <w:color w:val="000000"/>
          <w:sz w:val="23"/>
          <w:szCs w:val="23"/>
        </w:rPr>
        <w:t xml:space="preserve">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w:t>
      </w:r>
      <w:r w:rsidRPr="00C45A50">
        <w:rPr>
          <w:rFonts w:ascii="inherit" w:eastAsia="Times New Roman" w:hAnsi="inherit" w:cs="Arial"/>
          <w:color w:val="000000"/>
          <w:sz w:val="23"/>
          <w:szCs w:val="23"/>
        </w:rPr>
        <w:lastRenderedPageBreak/>
        <w:t>Федерации и гарантированного удовлетворения потребностей населения и экономики в водных и биологических ресурсах.</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97" w:name="100202"/>
      <w:bookmarkEnd w:id="197"/>
      <w:r w:rsidRPr="00C45A50">
        <w:rPr>
          <w:rFonts w:ascii="inherit" w:eastAsia="Times New Roman" w:hAnsi="inherit" w:cs="Arial"/>
          <w:color w:val="000000"/>
          <w:sz w:val="23"/>
          <w:szCs w:val="23"/>
        </w:rPr>
        <w:t>9. Стратегическая стабильность</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и равноправное стратегическое партнерство</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8" w:name="100203"/>
      <w:bookmarkEnd w:id="198"/>
      <w:r w:rsidRPr="00C45A50">
        <w:rPr>
          <w:rFonts w:ascii="inherit" w:eastAsia="Times New Roman" w:hAnsi="inherit" w:cs="Arial"/>
          <w:color w:val="000000"/>
          <w:sz w:val="23"/>
          <w:szCs w:val="23"/>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9" w:name="100204"/>
      <w:bookmarkEnd w:id="199"/>
      <w:r w:rsidRPr="00C45A50">
        <w:rPr>
          <w:rFonts w:ascii="inherit" w:eastAsia="Times New Roman" w:hAnsi="inherit" w:cs="Arial"/>
          <w:color w:val="000000"/>
          <w:sz w:val="23"/>
          <w:szCs w:val="23"/>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0" w:name="100205"/>
      <w:bookmarkEnd w:id="200"/>
      <w:r w:rsidRPr="00C45A50">
        <w:rPr>
          <w:rFonts w:ascii="inherit" w:eastAsia="Times New Roman" w:hAnsi="inherit" w:cs="Arial"/>
          <w:color w:val="000000"/>
          <w:sz w:val="23"/>
          <w:szCs w:val="23"/>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1" w:name="100206"/>
      <w:bookmarkEnd w:id="201"/>
      <w:r w:rsidRPr="00C45A50">
        <w:rPr>
          <w:rFonts w:ascii="inherit" w:eastAsia="Times New Roman" w:hAnsi="inherit" w:cs="Arial"/>
          <w:color w:val="000000"/>
          <w:sz w:val="23"/>
          <w:szCs w:val="23"/>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2" w:name="100207"/>
      <w:bookmarkEnd w:id="202"/>
      <w:r w:rsidRPr="00C45A50">
        <w:rPr>
          <w:rFonts w:ascii="inherit" w:eastAsia="Times New Roman" w:hAnsi="inherit" w:cs="Arial"/>
          <w:color w:val="000000"/>
          <w:sz w:val="23"/>
          <w:szCs w:val="23"/>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3" w:name="100208"/>
      <w:bookmarkEnd w:id="203"/>
      <w:r w:rsidRPr="00C45A50">
        <w:rPr>
          <w:rFonts w:ascii="inherit" w:eastAsia="Times New Roman" w:hAnsi="inherit" w:cs="Arial"/>
          <w:color w:val="000000"/>
          <w:sz w:val="23"/>
          <w:szCs w:val="23"/>
        </w:rP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w:t>
      </w:r>
      <w:r w:rsidRPr="00C45A50">
        <w:rPr>
          <w:rFonts w:ascii="inherit" w:eastAsia="Times New Roman" w:hAnsi="inherit" w:cs="Arial"/>
          <w:color w:val="000000"/>
          <w:sz w:val="23"/>
        </w:rPr>
        <w:t> </w:t>
      </w:r>
      <w:hyperlink r:id="rId7" w:history="1">
        <w:r w:rsidRPr="00C45A50">
          <w:rPr>
            <w:rFonts w:ascii="inherit" w:eastAsia="Times New Roman" w:hAnsi="inherit" w:cs="Arial"/>
            <w:color w:val="005EA5"/>
            <w:sz w:val="23"/>
            <w:u w:val="single"/>
          </w:rPr>
          <w:t>Устава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4" w:name="100209"/>
      <w:bookmarkEnd w:id="204"/>
      <w:r w:rsidRPr="00C45A50">
        <w:rPr>
          <w:rFonts w:ascii="inherit" w:eastAsia="Times New Roman" w:hAnsi="inherit" w:cs="Arial"/>
          <w:color w:val="000000"/>
          <w:sz w:val="23"/>
          <w:szCs w:val="23"/>
        </w:rPr>
        <w:t>95. В целях сохранения стратегической стабильности и равноправного стратегического партнерства Российская Федерация: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5" w:name="100210"/>
      <w:bookmarkEnd w:id="205"/>
      <w:r w:rsidRPr="00C45A50">
        <w:rPr>
          <w:rFonts w:ascii="inherit" w:eastAsia="Times New Roman" w:hAnsi="inherit" w:cs="Arial"/>
          <w:color w:val="000000"/>
          <w:sz w:val="23"/>
          <w:szCs w:val="23"/>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6" w:name="100211"/>
      <w:bookmarkEnd w:id="206"/>
      <w:r w:rsidRPr="00C45A50">
        <w:rPr>
          <w:rFonts w:ascii="inherit" w:eastAsia="Times New Roman" w:hAnsi="inherit" w:cs="Arial"/>
          <w:color w:val="000000"/>
          <w:sz w:val="23"/>
          <w:szCs w:val="23"/>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7" w:name="100212"/>
      <w:bookmarkEnd w:id="207"/>
      <w:r w:rsidRPr="00C45A50">
        <w:rPr>
          <w:rFonts w:ascii="inherit" w:eastAsia="Times New Roman" w:hAnsi="inherit" w:cs="Arial"/>
          <w:color w:val="000000"/>
          <w:sz w:val="23"/>
          <w:szCs w:val="23"/>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8" w:name="100213"/>
      <w:bookmarkEnd w:id="208"/>
      <w:r w:rsidRPr="00C45A50">
        <w:rPr>
          <w:rFonts w:ascii="inherit" w:eastAsia="Times New Roman" w:hAnsi="inherit" w:cs="Arial"/>
          <w:color w:val="000000"/>
          <w:sz w:val="23"/>
          <w:szCs w:val="23"/>
        </w:rPr>
        <w:lastRenderedPageBreak/>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w:t>
      </w:r>
      <w:r w:rsidRPr="00C45A50">
        <w:rPr>
          <w:rFonts w:ascii="inherit" w:eastAsia="Times New Roman" w:hAnsi="inherit" w:cs="Arial"/>
          <w:color w:val="000000"/>
          <w:sz w:val="23"/>
        </w:rPr>
        <w:t> </w:t>
      </w:r>
      <w:hyperlink r:id="rId8" w:history="1">
        <w:r w:rsidRPr="00C45A50">
          <w:rPr>
            <w:rFonts w:ascii="inherit" w:eastAsia="Times New Roman" w:hAnsi="inherit" w:cs="Arial"/>
            <w:color w:val="005EA5"/>
            <w:sz w:val="23"/>
            <w:u w:val="single"/>
          </w:rPr>
          <w:t>Устава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Организации Объединенных Наций и продолжит свое участие в нем;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9" w:name="100214"/>
      <w:bookmarkEnd w:id="209"/>
      <w:r w:rsidRPr="00C45A50">
        <w:rPr>
          <w:rFonts w:ascii="inherit" w:eastAsia="Times New Roman" w:hAnsi="inherit" w:cs="Arial"/>
          <w:color w:val="000000"/>
          <w:sz w:val="23"/>
          <w:szCs w:val="23"/>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0" w:name="100215"/>
      <w:bookmarkEnd w:id="210"/>
      <w:r w:rsidRPr="00C45A50">
        <w:rPr>
          <w:rFonts w:ascii="inherit" w:eastAsia="Times New Roman" w:hAnsi="inherit" w:cs="Arial"/>
          <w:color w:val="000000"/>
          <w:sz w:val="23"/>
          <w:szCs w:val="23"/>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211" w:name="100216"/>
      <w:bookmarkEnd w:id="211"/>
      <w:r w:rsidRPr="00C45A50">
        <w:rPr>
          <w:rFonts w:ascii="inherit" w:eastAsia="Times New Roman" w:hAnsi="inherit" w:cs="Arial"/>
          <w:color w:val="000000"/>
          <w:sz w:val="23"/>
          <w:szCs w:val="23"/>
        </w:rPr>
        <w:t>V. Организационные, нормативные правовые</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и информационные основы реализации настоящей Стратегии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2" w:name="100217"/>
      <w:bookmarkEnd w:id="212"/>
      <w:r w:rsidRPr="00C45A50">
        <w:rPr>
          <w:rFonts w:ascii="inherit" w:eastAsia="Times New Roman" w:hAnsi="inherit" w:cs="Arial"/>
          <w:color w:val="000000"/>
          <w:sz w:val="23"/>
          <w:szCs w:val="23"/>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3" w:name="100218"/>
      <w:bookmarkEnd w:id="213"/>
      <w:r w:rsidRPr="00C45A50">
        <w:rPr>
          <w:rFonts w:ascii="inherit" w:eastAsia="Times New Roman" w:hAnsi="inherit" w:cs="Arial"/>
          <w:color w:val="000000"/>
          <w:sz w:val="23"/>
          <w:szCs w:val="23"/>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4" w:name="100219"/>
      <w:bookmarkEnd w:id="214"/>
      <w:r w:rsidRPr="00C45A50">
        <w:rPr>
          <w:rFonts w:ascii="inherit" w:eastAsia="Times New Roman" w:hAnsi="inherit" w:cs="Arial"/>
          <w:color w:val="000000"/>
          <w:sz w:val="23"/>
          <w:szCs w:val="23"/>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5" w:name="100220"/>
      <w:bookmarkEnd w:id="215"/>
      <w:r w:rsidRPr="00C45A50">
        <w:rPr>
          <w:rFonts w:ascii="inherit" w:eastAsia="Times New Roman" w:hAnsi="inherit" w:cs="Arial"/>
          <w:color w:val="000000"/>
          <w:sz w:val="23"/>
          <w:szCs w:val="23"/>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6" w:name="100221"/>
      <w:bookmarkEnd w:id="216"/>
      <w:r w:rsidRPr="00C45A50">
        <w:rPr>
          <w:rFonts w:ascii="inherit" w:eastAsia="Times New Roman" w:hAnsi="inherit" w:cs="Arial"/>
          <w:color w:val="000000"/>
          <w:sz w:val="23"/>
          <w:szCs w:val="23"/>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w:t>
      </w:r>
      <w:r w:rsidRPr="00C45A50">
        <w:rPr>
          <w:rFonts w:ascii="inherit" w:eastAsia="Times New Roman" w:hAnsi="inherit" w:cs="Arial"/>
          <w:color w:val="000000"/>
          <w:sz w:val="23"/>
          <w:szCs w:val="23"/>
        </w:rPr>
        <w:lastRenderedPageBreak/>
        <w:t>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w:t>
      </w:r>
      <w:r w:rsidRPr="00C45A50">
        <w:rPr>
          <w:rFonts w:ascii="inherit" w:eastAsia="Times New Roman" w:hAnsi="inherit" w:cs="Arial"/>
          <w:color w:val="000000"/>
          <w:sz w:val="23"/>
        </w:rPr>
        <w:t> </w:t>
      </w:r>
      <w:hyperlink r:id="rId9" w:history="1">
        <w:r w:rsidRPr="00C45A50">
          <w:rPr>
            <w:rFonts w:ascii="inherit" w:eastAsia="Times New Roman" w:hAnsi="inherit" w:cs="Arial"/>
            <w:color w:val="005EA5"/>
            <w:sz w:val="23"/>
            <w:u w:val="single"/>
          </w:rPr>
          <w:t>Конституции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федеральных законов и иных нормативных правовых актов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7" w:name="100222"/>
      <w:bookmarkEnd w:id="217"/>
      <w:r w:rsidRPr="00C45A50">
        <w:rPr>
          <w:rFonts w:ascii="inherit" w:eastAsia="Times New Roman" w:hAnsi="inherit" w:cs="Arial"/>
          <w:color w:val="000000"/>
          <w:sz w:val="23"/>
          <w:szCs w:val="23"/>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8" w:name="100223"/>
      <w:bookmarkEnd w:id="218"/>
      <w:r w:rsidRPr="00C45A50">
        <w:rPr>
          <w:rFonts w:ascii="inherit" w:eastAsia="Times New Roman" w:hAnsi="inherit" w:cs="Arial"/>
          <w:color w:val="000000"/>
          <w:sz w:val="23"/>
          <w:szCs w:val="23"/>
        </w:rPr>
        <w:t>103. Разработка документов стратегического планирования осуществляется согласно</w:t>
      </w:r>
      <w:r w:rsidRPr="00C45A50">
        <w:rPr>
          <w:rFonts w:ascii="inherit" w:eastAsia="Times New Roman" w:hAnsi="inherit" w:cs="Arial"/>
          <w:color w:val="000000"/>
          <w:sz w:val="23"/>
        </w:rPr>
        <w:t> </w:t>
      </w:r>
      <w:hyperlink r:id="rId10" w:anchor="100144" w:history="1">
        <w:r w:rsidRPr="00C45A50">
          <w:rPr>
            <w:rFonts w:ascii="inherit" w:eastAsia="Times New Roman" w:hAnsi="inherit" w:cs="Arial"/>
            <w:color w:val="005EA5"/>
            <w:sz w:val="23"/>
            <w:u w:val="single"/>
          </w:rPr>
          <w:t>Регламенту</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Правительства Российской Федерации и в соответствии с порядком подготовки документов в Администрации Президента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9" w:name="100224"/>
      <w:bookmarkEnd w:id="219"/>
      <w:r w:rsidRPr="00C45A50">
        <w:rPr>
          <w:rFonts w:ascii="inherit" w:eastAsia="Times New Roman" w:hAnsi="inherit" w:cs="Arial"/>
          <w:color w:val="000000"/>
          <w:sz w:val="23"/>
          <w:szCs w:val="23"/>
        </w:rPr>
        <w:t xml:space="preserve">104. Государственная политика в области противодействия </w:t>
      </w:r>
      <w:proofErr w:type="spellStart"/>
      <w:r w:rsidRPr="00C45A50">
        <w:rPr>
          <w:rFonts w:ascii="inherit" w:eastAsia="Times New Roman" w:hAnsi="inherit" w:cs="Arial"/>
          <w:color w:val="000000"/>
          <w:sz w:val="23"/>
          <w:szCs w:val="23"/>
        </w:rPr>
        <w:t>наркопреступности</w:t>
      </w:r>
      <w:proofErr w:type="spellEnd"/>
      <w:r w:rsidRPr="00C45A50">
        <w:rPr>
          <w:rFonts w:ascii="inherit" w:eastAsia="Times New Roman" w:hAnsi="inherit" w:cs="Arial"/>
          <w:color w:val="000000"/>
          <w:sz w:val="23"/>
          <w:szCs w:val="23"/>
        </w:rPr>
        <w:t xml:space="preserve"> и терроризму формируется Государственным </w:t>
      </w:r>
      <w:proofErr w:type="spellStart"/>
      <w:r w:rsidRPr="00C45A50">
        <w:rPr>
          <w:rFonts w:ascii="inherit" w:eastAsia="Times New Roman" w:hAnsi="inherit" w:cs="Arial"/>
          <w:color w:val="000000"/>
          <w:sz w:val="23"/>
          <w:szCs w:val="23"/>
        </w:rPr>
        <w:t>антинаркотическим</w:t>
      </w:r>
      <w:proofErr w:type="spellEnd"/>
      <w:r w:rsidRPr="00C45A50">
        <w:rPr>
          <w:rFonts w:ascii="inherit" w:eastAsia="Times New Roman" w:hAnsi="inherit" w:cs="Arial"/>
          <w:color w:val="000000"/>
          <w:sz w:val="23"/>
          <w:szCs w:val="23"/>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0" w:name="100225"/>
      <w:bookmarkEnd w:id="220"/>
      <w:r w:rsidRPr="00C45A50">
        <w:rPr>
          <w:rFonts w:ascii="inherit" w:eastAsia="Times New Roman" w:hAnsi="inherit" w:cs="Arial"/>
          <w:color w:val="000000"/>
          <w:sz w:val="23"/>
          <w:szCs w:val="23"/>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1" w:name="100226"/>
      <w:bookmarkEnd w:id="221"/>
      <w:r w:rsidRPr="00C45A50">
        <w:rPr>
          <w:rFonts w:ascii="inherit" w:eastAsia="Times New Roman" w:hAnsi="inherit" w:cs="Arial"/>
          <w:color w:val="000000"/>
          <w:sz w:val="23"/>
          <w:szCs w:val="23"/>
        </w:rPr>
        <w:t>106. Меры нормативной правовой поддержки реализации настоящей Стратегии определяются на основании</w:t>
      </w:r>
      <w:r w:rsidRPr="00C45A50">
        <w:rPr>
          <w:rFonts w:ascii="inherit" w:eastAsia="Times New Roman" w:hAnsi="inherit" w:cs="Arial"/>
          <w:color w:val="000000"/>
          <w:sz w:val="23"/>
        </w:rPr>
        <w:t> </w:t>
      </w:r>
      <w:hyperlink r:id="rId11" w:history="1">
        <w:r w:rsidRPr="00C45A50">
          <w:rPr>
            <w:rFonts w:ascii="inherit" w:eastAsia="Times New Roman" w:hAnsi="inherit" w:cs="Arial"/>
            <w:color w:val="005EA5"/>
            <w:sz w:val="23"/>
            <w:u w:val="single"/>
          </w:rPr>
          <w:t>Конституции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2" w:name="100227"/>
      <w:bookmarkEnd w:id="222"/>
      <w:r w:rsidRPr="00C45A50">
        <w:rPr>
          <w:rFonts w:ascii="inherit" w:eastAsia="Times New Roman" w:hAnsi="inherit" w:cs="Arial"/>
          <w:color w:val="000000"/>
          <w:sz w:val="23"/>
          <w:szCs w:val="23"/>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3" w:name="100228"/>
      <w:bookmarkEnd w:id="223"/>
      <w:r w:rsidRPr="00C45A50">
        <w:rPr>
          <w:rFonts w:ascii="inherit" w:eastAsia="Times New Roman" w:hAnsi="inherit" w:cs="Arial"/>
          <w:color w:val="000000"/>
          <w:sz w:val="23"/>
          <w:szCs w:val="23"/>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4" w:name="100229"/>
      <w:bookmarkEnd w:id="224"/>
      <w:r w:rsidRPr="00C45A50">
        <w:rPr>
          <w:rFonts w:ascii="inherit" w:eastAsia="Times New Roman" w:hAnsi="inherit" w:cs="Arial"/>
          <w:color w:val="000000"/>
          <w:sz w:val="23"/>
          <w:szCs w:val="23"/>
        </w:rPr>
        <w:t xml:space="preserve">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w:t>
      </w:r>
      <w:r w:rsidRPr="00C45A50">
        <w:rPr>
          <w:rFonts w:ascii="inherit" w:eastAsia="Times New Roman" w:hAnsi="inherit" w:cs="Arial"/>
          <w:color w:val="000000"/>
          <w:sz w:val="23"/>
          <w:szCs w:val="23"/>
        </w:rPr>
        <w:lastRenderedPageBreak/>
        <w:t>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5" w:name="100230"/>
      <w:bookmarkEnd w:id="225"/>
      <w:r w:rsidRPr="00C45A50">
        <w:rPr>
          <w:rFonts w:ascii="inherit" w:eastAsia="Times New Roman" w:hAnsi="inherit" w:cs="Arial"/>
          <w:color w:val="000000"/>
          <w:sz w:val="23"/>
          <w:szCs w:val="23"/>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6" w:name="100231"/>
      <w:bookmarkEnd w:id="226"/>
      <w:r w:rsidRPr="00C45A50">
        <w:rPr>
          <w:rFonts w:ascii="inherit" w:eastAsia="Times New Roman" w:hAnsi="inherit" w:cs="Arial"/>
          <w:color w:val="000000"/>
          <w:sz w:val="23"/>
          <w:szCs w:val="23"/>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227" w:name="100232"/>
      <w:bookmarkEnd w:id="227"/>
      <w:r w:rsidRPr="00C45A50">
        <w:rPr>
          <w:rFonts w:ascii="inherit" w:eastAsia="Times New Roman" w:hAnsi="inherit" w:cs="Arial"/>
          <w:color w:val="000000"/>
          <w:sz w:val="23"/>
          <w:szCs w:val="23"/>
        </w:rPr>
        <w:t>VI. Основные характеристики состояния</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8" w:name="100233"/>
      <w:bookmarkEnd w:id="228"/>
      <w:r w:rsidRPr="00C45A50">
        <w:rPr>
          <w:rFonts w:ascii="inherit" w:eastAsia="Times New Roman" w:hAnsi="inherit" w:cs="Arial"/>
          <w:color w:val="000000"/>
          <w:sz w:val="23"/>
          <w:szCs w:val="23"/>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9" w:name="100234"/>
      <w:bookmarkEnd w:id="229"/>
      <w:r w:rsidRPr="00C45A50">
        <w:rPr>
          <w:rFonts w:ascii="inherit" w:eastAsia="Times New Roman" w:hAnsi="inherit" w:cs="Arial"/>
          <w:color w:val="000000"/>
          <w:sz w:val="23"/>
          <w:szCs w:val="23"/>
        </w:rPr>
        <w:t>уровень безработицы (доля от экономически активного населения);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0" w:name="100235"/>
      <w:bookmarkEnd w:id="230"/>
      <w:proofErr w:type="spellStart"/>
      <w:r w:rsidRPr="00C45A50">
        <w:rPr>
          <w:rFonts w:ascii="inherit" w:eastAsia="Times New Roman" w:hAnsi="inherit" w:cs="Arial"/>
          <w:color w:val="000000"/>
          <w:sz w:val="23"/>
          <w:szCs w:val="23"/>
        </w:rPr>
        <w:t>децильный</w:t>
      </w:r>
      <w:proofErr w:type="spellEnd"/>
      <w:r w:rsidRPr="00C45A50">
        <w:rPr>
          <w:rFonts w:ascii="inherit" w:eastAsia="Times New Roman" w:hAnsi="inherit" w:cs="Arial"/>
          <w:color w:val="000000"/>
          <w:sz w:val="23"/>
          <w:szCs w:val="23"/>
        </w:rPr>
        <w:t xml:space="preserve"> коэффициент (соотношение доходов 10% наиболее и 10% наименее обеспеченного населения);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1" w:name="100236"/>
      <w:bookmarkEnd w:id="231"/>
      <w:r w:rsidRPr="00C45A50">
        <w:rPr>
          <w:rFonts w:ascii="inherit" w:eastAsia="Times New Roman" w:hAnsi="inherit" w:cs="Arial"/>
          <w:color w:val="000000"/>
          <w:sz w:val="23"/>
          <w:szCs w:val="23"/>
        </w:rPr>
        <w:t>уровень роста потребительских цен;</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2" w:name="100237"/>
      <w:bookmarkEnd w:id="232"/>
      <w:r w:rsidRPr="00C45A50">
        <w:rPr>
          <w:rFonts w:ascii="inherit" w:eastAsia="Times New Roman" w:hAnsi="inherit" w:cs="Arial"/>
          <w:color w:val="000000"/>
          <w:sz w:val="23"/>
          <w:szCs w:val="23"/>
        </w:rPr>
        <w:t>уровень государственного внешнего и внутреннего долга в процентном отношении от валового внутреннего продукта;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3" w:name="100238"/>
      <w:bookmarkEnd w:id="233"/>
      <w:r w:rsidRPr="00C45A50">
        <w:rPr>
          <w:rFonts w:ascii="inherit" w:eastAsia="Times New Roman" w:hAnsi="inherit" w:cs="Arial"/>
          <w:color w:val="000000"/>
          <w:sz w:val="23"/>
          <w:szCs w:val="23"/>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4" w:name="100239"/>
      <w:bookmarkEnd w:id="234"/>
      <w:r w:rsidRPr="00C45A50">
        <w:rPr>
          <w:rFonts w:ascii="inherit" w:eastAsia="Times New Roman" w:hAnsi="inherit" w:cs="Arial"/>
          <w:color w:val="000000"/>
          <w:sz w:val="23"/>
          <w:szCs w:val="23"/>
        </w:rPr>
        <w:t>уровень ежегодного обновления вооружения, военной и специальной техники;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5" w:name="100240"/>
      <w:bookmarkEnd w:id="235"/>
      <w:r w:rsidRPr="00C45A50">
        <w:rPr>
          <w:rFonts w:ascii="inherit" w:eastAsia="Times New Roman" w:hAnsi="inherit" w:cs="Arial"/>
          <w:color w:val="000000"/>
          <w:sz w:val="23"/>
          <w:szCs w:val="23"/>
        </w:rPr>
        <w:t>уровень обеспеченности военными и инженерно-техническими кадрами.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 * *</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6" w:name="100243"/>
      <w:bookmarkEnd w:id="236"/>
      <w:r w:rsidRPr="00C45A50">
        <w:rPr>
          <w:rFonts w:ascii="inherit" w:eastAsia="Times New Roman" w:hAnsi="inherit" w:cs="Arial"/>
          <w:color w:val="000000"/>
          <w:sz w:val="23"/>
          <w:szCs w:val="23"/>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r w:rsidRPr="00C45A50">
        <w:rPr>
          <w:rFonts w:ascii="inherit" w:eastAsia="Times New Roman" w:hAnsi="inherit" w:cs="Arial"/>
          <w:color w:val="000000"/>
          <w:sz w:val="23"/>
          <w:szCs w:val="23"/>
        </w:rPr>
        <w:br/>
      </w:r>
    </w:p>
    <w:p w:rsid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C45A50" w:rsidP="00C45A50">
      <w:pPr>
        <w:spacing w:before="450" w:after="150" w:line="390" w:lineRule="atLeast"/>
        <w:textAlignment w:val="baseline"/>
        <w:outlineLvl w:val="1"/>
        <w:rPr>
          <w:rFonts w:ascii="Arial" w:eastAsia="Times New Roman" w:hAnsi="Arial" w:cs="Arial"/>
          <w:b/>
          <w:bCs/>
          <w:color w:val="005EA5"/>
          <w:sz w:val="30"/>
          <w:szCs w:val="30"/>
        </w:rPr>
      </w:pPr>
      <w:r w:rsidRPr="00C45A50">
        <w:rPr>
          <w:rFonts w:ascii="Arial" w:eastAsia="Times New Roman" w:hAnsi="Arial" w:cs="Arial"/>
          <w:b/>
          <w:bCs/>
          <w:color w:val="005EA5"/>
          <w:sz w:val="30"/>
          <w:szCs w:val="30"/>
        </w:rPr>
        <w:lastRenderedPageBreak/>
        <w:t>Судебная практика и законодательство — Указ Президента РФ от 12.05.2009 N 537 (ред. от 01.07.2014) "О Стратегии национальной безопасности Российской Федерации до 2020 года"</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12" w:anchor="100016" w:history="1">
        <w:r w:rsidRPr="00C45A50">
          <w:rPr>
            <w:rFonts w:ascii="inherit" w:eastAsia="Times New Roman" w:hAnsi="inherit" w:cs="Arial"/>
            <w:color w:val="005EA5"/>
            <w:sz w:val="23"/>
            <w:u w:val="single"/>
          </w:rPr>
          <w:t>Распоряжение Правительства РФ от 31.05.2014 N 941-р (ред. от 26.10.2016) "Об утверждении Стратегии развития туризма в Российской Федерации на период до 2020 года"</w:t>
        </w:r>
      </w:hyperlink>
    </w:p>
    <w:p w:rsid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В соответствии с перечнем поручений Президента Российской Федерации по вопросам развития въездного и внутреннего туризма в Российской Федерации от 30 июля 2013 г. N Пр-1814 разработана Стратегия развития туризма в Российской Федерации на период до 2020 года (далее - Стратегия), которая базируется на следующих приоритетах устойчивого развития, отраженных в</w:t>
      </w:r>
      <w:r w:rsidRPr="00C45A50">
        <w:rPr>
          <w:rFonts w:ascii="inherit" w:eastAsia="Times New Roman" w:hAnsi="inherit" w:cs="Arial"/>
          <w:color w:val="000000"/>
          <w:sz w:val="23"/>
        </w:rPr>
        <w:t> </w:t>
      </w:r>
      <w:hyperlink r:id="rId13"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w:t>
      </w:r>
      <w:r>
        <w:rPr>
          <w:rFonts w:ascii="inherit" w:eastAsia="Times New Roman" w:hAnsi="inherit" w:cs="Arial"/>
          <w:color w:val="000000"/>
          <w:sz w:val="23"/>
          <w:szCs w:val="23"/>
        </w:rPr>
        <w:t xml:space="preserve"> г. N 537</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14" w:anchor="100368" w:history="1">
        <w:r w:rsidRPr="00C45A50">
          <w:rPr>
            <w:rFonts w:ascii="inherit" w:eastAsia="Times New Roman" w:hAnsi="inherit" w:cs="Arial"/>
            <w:color w:val="005EA5"/>
            <w:sz w:val="23"/>
            <w:u w:val="single"/>
          </w:rPr>
          <w:t>Постановление Правительства РФ от 15.04.2014 N 316 (ред. от 29.12.2016) "Об утверждении государственной программы Российской Федерации "Экономическое развитие и инновационная экономика"</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7" w:name="100368"/>
      <w:bookmarkEnd w:id="237"/>
      <w:r w:rsidRPr="00C45A50">
        <w:rPr>
          <w:rFonts w:ascii="inherit" w:eastAsia="Times New Roman" w:hAnsi="inherit" w:cs="Arial"/>
          <w:color w:val="000000"/>
          <w:sz w:val="23"/>
          <w:szCs w:val="23"/>
        </w:rPr>
        <w:t>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w:t>
      </w:r>
      <w:r w:rsidRPr="00C45A50">
        <w:rPr>
          <w:rFonts w:ascii="inherit" w:eastAsia="Times New Roman" w:hAnsi="inherit" w:cs="Arial"/>
          <w:color w:val="000000"/>
          <w:sz w:val="23"/>
        </w:rPr>
        <w:t> </w:t>
      </w:r>
      <w:hyperlink r:id="rId15"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16" w:anchor="100031" w:history="1">
        <w:r w:rsidRPr="00C45A50">
          <w:rPr>
            <w:rFonts w:ascii="inherit" w:eastAsia="Times New Roman" w:hAnsi="inherit" w:cs="Arial"/>
            <w:color w:val="005EA5"/>
            <w:sz w:val="23"/>
            <w:u w:val="single"/>
          </w:rPr>
          <w:t>Постановление Правительства РФ от 03.03.2012 N 186 (ред. от 17.02.2017) "О федеральной целевой программе "Культура России (2012 - 2018 годы)"</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8" w:name="100031"/>
      <w:bookmarkEnd w:id="238"/>
      <w:r w:rsidRPr="00C45A50">
        <w:rPr>
          <w:rFonts w:ascii="inherit" w:eastAsia="Times New Roman" w:hAnsi="inherit" w:cs="Arial"/>
          <w:color w:val="000000"/>
          <w:sz w:val="23"/>
          <w:szCs w:val="23"/>
        </w:rPr>
        <w:t>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В соответствии со</w:t>
      </w:r>
      <w:r w:rsidRPr="00C45A50">
        <w:rPr>
          <w:rFonts w:ascii="inherit" w:eastAsia="Times New Roman" w:hAnsi="inherit" w:cs="Arial"/>
          <w:color w:val="000000"/>
          <w:sz w:val="23"/>
        </w:rPr>
        <w:t> </w:t>
      </w:r>
      <w:hyperlink r:id="rId17" w:anchor="100190" w:history="1">
        <w:r w:rsidRPr="00C45A50">
          <w:rPr>
            <w:rFonts w:ascii="inherit" w:eastAsia="Times New Roman" w:hAnsi="inherit" w:cs="Arial"/>
            <w:color w:val="005EA5"/>
            <w:sz w:val="23"/>
            <w:u w:val="single"/>
          </w:rPr>
          <w:t>Стратегией</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18" w:anchor="106455" w:history="1">
        <w:r w:rsidRPr="00C45A50">
          <w:rPr>
            <w:rFonts w:ascii="inherit" w:eastAsia="Times New Roman" w:hAnsi="inherit" w:cs="Arial"/>
            <w:color w:val="005EA5"/>
            <w:sz w:val="23"/>
            <w:u w:val="single"/>
          </w:rPr>
          <w:t>Постановление Правительства РФ от 07.12.2001 N 866 (ред. от 25.05.2016) "О Федеральной целевой программе развития Калининградской области на период до 2020 года"</w:t>
        </w:r>
      </w:hyperlink>
    </w:p>
    <w:bookmarkStart w:id="239" w:name="106455"/>
    <w:bookmarkEnd w:id="239"/>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fldChar w:fldCharType="begin"/>
      </w:r>
      <w:r w:rsidRPr="00C45A50">
        <w:rPr>
          <w:rFonts w:ascii="inherit" w:eastAsia="Times New Roman" w:hAnsi="inherit" w:cs="Arial"/>
          <w:color w:val="000000"/>
          <w:sz w:val="23"/>
          <w:szCs w:val="23"/>
        </w:rPr>
        <w:instrText xml:space="preserve"> HYPERLINK "http://legalacts.ru/doc/ukaz-prezidenta-rf-ot-12052009-n-537/" \l "100019" </w:instrText>
      </w:r>
      <w:r w:rsidRPr="00C45A50">
        <w:rPr>
          <w:rFonts w:ascii="inherit" w:eastAsia="Times New Roman" w:hAnsi="inherit" w:cs="Arial"/>
          <w:color w:val="000000"/>
          <w:sz w:val="23"/>
          <w:szCs w:val="23"/>
        </w:rPr>
        <w:fldChar w:fldCharType="separate"/>
      </w:r>
      <w:r w:rsidRPr="00C45A50">
        <w:rPr>
          <w:rFonts w:ascii="inherit" w:eastAsia="Times New Roman" w:hAnsi="inherit" w:cs="Arial"/>
          <w:color w:val="005EA5"/>
          <w:sz w:val="23"/>
          <w:u w:val="single"/>
        </w:rPr>
        <w:t>Стратегия</w:t>
      </w:r>
      <w:r w:rsidRPr="00C45A50">
        <w:rPr>
          <w:rFonts w:ascii="inherit" w:eastAsia="Times New Roman" w:hAnsi="inherit" w:cs="Arial"/>
          <w:color w:val="000000"/>
          <w:sz w:val="23"/>
          <w:szCs w:val="23"/>
        </w:rPr>
        <w:fldChar w:fldCharType="end"/>
      </w:r>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(утверждена Указом Президента Российской Федерации от 12 мая 2009 г. N 537 "О Стратегии национальной безопасности Российской Федерации до 2020 года");</w:t>
      </w:r>
    </w:p>
    <w:bookmarkStart w:id="240" w:name="106456"/>
    <w:bookmarkEnd w:id="240"/>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lastRenderedPageBreak/>
        <w:fldChar w:fldCharType="begin"/>
      </w:r>
      <w:r w:rsidRPr="00C45A50">
        <w:rPr>
          <w:rFonts w:ascii="inherit" w:eastAsia="Times New Roman" w:hAnsi="inherit" w:cs="Arial"/>
          <w:color w:val="000000"/>
          <w:sz w:val="23"/>
          <w:szCs w:val="23"/>
        </w:rPr>
        <w:instrText xml:space="preserve"> HYPERLINK "http://legalacts.ru/doc/rasporjazhenie-pravitelstva-rf-ot-17112008-n-1662-r/" \l "100008" </w:instrText>
      </w:r>
      <w:r w:rsidRPr="00C45A50">
        <w:rPr>
          <w:rFonts w:ascii="inherit" w:eastAsia="Times New Roman" w:hAnsi="inherit" w:cs="Arial"/>
          <w:color w:val="000000"/>
          <w:sz w:val="23"/>
          <w:szCs w:val="23"/>
        </w:rPr>
        <w:fldChar w:fldCharType="separate"/>
      </w:r>
      <w:r w:rsidRPr="00C45A50">
        <w:rPr>
          <w:rFonts w:ascii="inherit" w:eastAsia="Times New Roman" w:hAnsi="inherit" w:cs="Arial"/>
          <w:color w:val="005EA5"/>
          <w:sz w:val="23"/>
          <w:u w:val="single"/>
        </w:rPr>
        <w:t>Концепция</w:t>
      </w:r>
      <w:r w:rsidRPr="00C45A50">
        <w:rPr>
          <w:rFonts w:ascii="inherit" w:eastAsia="Times New Roman" w:hAnsi="inherit" w:cs="Arial"/>
          <w:color w:val="000000"/>
          <w:sz w:val="23"/>
          <w:szCs w:val="23"/>
        </w:rPr>
        <w:fldChar w:fldCharType="end"/>
      </w:r>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19" w:anchor="100056" w:history="1">
        <w:r w:rsidRPr="00C45A50">
          <w:rPr>
            <w:rFonts w:ascii="inherit" w:eastAsia="Times New Roman" w:hAnsi="inherit" w:cs="Arial"/>
            <w:color w:val="005EA5"/>
            <w:sz w:val="23"/>
            <w:u w:val="single"/>
          </w:rPr>
          <w:t>Постановление Правительства РФ от 20.08.2013 N 718 (ред. от 25.05.2016) "О федеральной целевой программе "Укрепление единства российской нации и этнокультурное развитие народов России (2014 - 2020 годы)"</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1" w:name="100056"/>
      <w:bookmarkEnd w:id="241"/>
      <w:r w:rsidRPr="00C45A50">
        <w:rPr>
          <w:rFonts w:ascii="inherit" w:eastAsia="Times New Roman" w:hAnsi="inherit" w:cs="Arial"/>
          <w:color w:val="000000"/>
          <w:sz w:val="23"/>
          <w:szCs w:val="23"/>
        </w:rPr>
        <w:t xml:space="preserve">В этих условиях этнический и религиозный факторы являются для многонациональной и </w:t>
      </w:r>
      <w:proofErr w:type="spellStart"/>
      <w:r w:rsidRPr="00C45A50">
        <w:rPr>
          <w:rFonts w:ascii="inherit" w:eastAsia="Times New Roman" w:hAnsi="inherit" w:cs="Arial"/>
          <w:color w:val="000000"/>
          <w:sz w:val="23"/>
          <w:szCs w:val="23"/>
        </w:rPr>
        <w:t>поликонфессиональной</w:t>
      </w:r>
      <w:proofErr w:type="spellEnd"/>
      <w:r w:rsidRPr="00C45A50">
        <w:rPr>
          <w:rFonts w:ascii="inherit" w:eastAsia="Times New Roman" w:hAnsi="inherit" w:cs="Arial"/>
          <w:color w:val="000000"/>
          <w:sz w:val="23"/>
          <w:szCs w:val="23"/>
        </w:rPr>
        <w:t xml:space="preserve"> России факторами национальной безопасности, что зафиксировано в</w:t>
      </w:r>
      <w:r w:rsidRPr="00C45A50">
        <w:rPr>
          <w:rFonts w:ascii="inherit" w:eastAsia="Times New Roman" w:hAnsi="inherit" w:cs="Arial"/>
          <w:color w:val="000000"/>
          <w:sz w:val="23"/>
        </w:rPr>
        <w:t> </w:t>
      </w:r>
      <w:hyperlink r:id="rId20"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Традиционные формы духовности и этнической культуры народов России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противодействие этнополитическому и религиозно-политическому экстремизму являются важными факторами дальнейшего устойчивого развития страны.</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21" w:anchor="100049" w:history="1">
        <w:r w:rsidRPr="00C45A50">
          <w:rPr>
            <w:rFonts w:ascii="inherit" w:eastAsia="Times New Roman" w:hAnsi="inherit" w:cs="Arial"/>
            <w:color w:val="005EA5"/>
            <w:sz w:val="23"/>
            <w:u w:val="single"/>
          </w:rPr>
          <w:t>Постановление Правительства РФ от 09.06.2015 N 570 (ред. от 25.05.2016) "Об утверждении федеральной целевой программы "Развитие Республики Карелия на период до 2020 года"</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2" w:name="100049"/>
      <w:bookmarkEnd w:id="242"/>
      <w:r w:rsidRPr="00C45A50">
        <w:rPr>
          <w:rFonts w:ascii="inherit" w:eastAsia="Times New Roman" w:hAnsi="inherit" w:cs="Arial"/>
          <w:color w:val="000000"/>
          <w:sz w:val="23"/>
          <w:szCs w:val="23"/>
        </w:rPr>
        <w:t>В соответствии со</w:t>
      </w:r>
      <w:r w:rsidRPr="00C45A50">
        <w:rPr>
          <w:rFonts w:ascii="inherit" w:eastAsia="Times New Roman" w:hAnsi="inherit" w:cs="Arial"/>
          <w:color w:val="000000"/>
          <w:sz w:val="23"/>
        </w:rPr>
        <w:t> </w:t>
      </w:r>
      <w:hyperlink r:id="rId22" w:anchor="100019" w:history="1">
        <w:r w:rsidRPr="00C45A50">
          <w:rPr>
            <w:rFonts w:ascii="inherit" w:eastAsia="Times New Roman" w:hAnsi="inherit" w:cs="Arial"/>
            <w:color w:val="005EA5"/>
            <w:sz w:val="23"/>
            <w:u w:val="single"/>
          </w:rPr>
          <w:t>Стратегией</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к этим вызовам добавляется необходимость решения задачи обеспечения устойчивого развития страны и ее регионов в современном неустойчивом мире.</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23" w:anchor="100016" w:history="1">
        <w:r w:rsidRPr="00C45A50">
          <w:rPr>
            <w:rFonts w:ascii="inherit" w:eastAsia="Times New Roman" w:hAnsi="inherit" w:cs="Arial"/>
            <w:color w:val="005EA5"/>
            <w:sz w:val="23"/>
            <w:u w:val="single"/>
          </w:rPr>
          <w:t>Указ Президента РФ от 20.04.2014 N 259 (ред. от 24.05.2016) "Об утверждении Концепции государственной политики Российской Федерации в сфере содействия международному развитию"</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3" w:name="100016"/>
      <w:bookmarkEnd w:id="243"/>
      <w:r w:rsidRPr="00C45A50">
        <w:rPr>
          <w:rFonts w:ascii="inherit" w:eastAsia="Times New Roman" w:hAnsi="inherit" w:cs="Arial"/>
          <w:color w:val="000000"/>
          <w:sz w:val="23"/>
          <w:szCs w:val="23"/>
        </w:rPr>
        <w:t>2. Правовую основу государственной политики Российской Федерации в сфере содействия международному развитию составляют</w:t>
      </w:r>
      <w:r w:rsidRPr="00C45A50">
        <w:rPr>
          <w:rFonts w:ascii="inherit" w:eastAsia="Times New Roman" w:hAnsi="inherit" w:cs="Arial"/>
          <w:color w:val="000000"/>
          <w:sz w:val="23"/>
        </w:rPr>
        <w:t> </w:t>
      </w:r>
      <w:hyperlink r:id="rId24" w:history="1">
        <w:r w:rsidRPr="00C45A50">
          <w:rPr>
            <w:rFonts w:ascii="inherit" w:eastAsia="Times New Roman" w:hAnsi="inherit" w:cs="Arial"/>
            <w:color w:val="005EA5"/>
            <w:sz w:val="23"/>
            <w:u w:val="single"/>
          </w:rPr>
          <w:t>Конституция</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общепризнанные принципы и нормы международного права, международные договоры Российской Федерации, Бюджетный</w:t>
      </w:r>
      <w:r w:rsidRPr="00C45A50">
        <w:rPr>
          <w:rFonts w:ascii="inherit" w:eastAsia="Times New Roman" w:hAnsi="inherit" w:cs="Arial"/>
          <w:color w:val="000000"/>
          <w:sz w:val="23"/>
        </w:rPr>
        <w:t> </w:t>
      </w:r>
      <w:hyperlink r:id="rId25" w:history="1">
        <w:r w:rsidRPr="00C45A50">
          <w:rPr>
            <w:rFonts w:ascii="inherit" w:eastAsia="Times New Roman" w:hAnsi="inherit" w:cs="Arial"/>
            <w:color w:val="005EA5"/>
            <w:sz w:val="23"/>
            <w:u w:val="single"/>
          </w:rPr>
          <w:t>кодекс</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другие нормативные правовые акты Российской Федерации,</w:t>
      </w:r>
      <w:r w:rsidRPr="00C45A50">
        <w:rPr>
          <w:rFonts w:ascii="inherit" w:eastAsia="Times New Roman" w:hAnsi="inherit" w:cs="Arial"/>
          <w:color w:val="000000"/>
          <w:sz w:val="23"/>
        </w:rPr>
        <w:t> </w:t>
      </w:r>
      <w:hyperlink r:id="rId26" w:anchor="100019" w:history="1">
        <w:r w:rsidRPr="00C45A50">
          <w:rPr>
            <w:rFonts w:ascii="inherit" w:eastAsia="Times New Roman" w:hAnsi="inherit" w:cs="Arial"/>
            <w:color w:val="005EA5"/>
            <w:sz w:val="23"/>
            <w:u w:val="single"/>
          </w:rPr>
          <w:t>Стратегия</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r w:rsidRPr="00C45A50">
        <w:rPr>
          <w:rFonts w:ascii="inherit" w:eastAsia="Times New Roman" w:hAnsi="inherit" w:cs="Arial"/>
          <w:color w:val="000000"/>
          <w:sz w:val="23"/>
        </w:rPr>
        <w:t> </w:t>
      </w:r>
      <w:hyperlink r:id="rId27" w:history="1">
        <w:r w:rsidRPr="00C45A50">
          <w:rPr>
            <w:rFonts w:ascii="inherit" w:eastAsia="Times New Roman" w:hAnsi="inherit" w:cs="Arial"/>
            <w:color w:val="005EA5"/>
            <w:sz w:val="23"/>
            <w:u w:val="single"/>
          </w:rPr>
          <w:t>Концепция</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 xml:space="preserve">внешней политики Российской Федерации, решения Президента Российской Федерации и Правительства Российской Федерации о взаимодействии с международными организациями и иностранными государствами. Государственная политика Российской Федерации в сфере содействия международному развитию осуществляется с учетом основных документов Организации Объединенных Наций, в том числе положений Устава Организации Объединенных Наций, Декларации тысячелетия Организации Объединенных Наций, </w:t>
      </w:r>
      <w:proofErr w:type="spellStart"/>
      <w:r w:rsidRPr="00C45A50">
        <w:rPr>
          <w:rFonts w:ascii="inherit" w:eastAsia="Times New Roman" w:hAnsi="inherit" w:cs="Arial"/>
          <w:color w:val="000000"/>
          <w:sz w:val="23"/>
          <w:szCs w:val="23"/>
        </w:rPr>
        <w:t>Монтеррейского</w:t>
      </w:r>
      <w:proofErr w:type="spellEnd"/>
      <w:r w:rsidRPr="00C45A50">
        <w:rPr>
          <w:rFonts w:ascii="inherit" w:eastAsia="Times New Roman" w:hAnsi="inherit" w:cs="Arial"/>
          <w:color w:val="000000"/>
          <w:sz w:val="23"/>
          <w:szCs w:val="23"/>
        </w:rPr>
        <w:t xml:space="preserve"> консенсуса Международной </w:t>
      </w:r>
      <w:r w:rsidRPr="00C45A50">
        <w:rPr>
          <w:rFonts w:ascii="inherit" w:eastAsia="Times New Roman" w:hAnsi="inherit" w:cs="Arial"/>
          <w:color w:val="000000"/>
          <w:sz w:val="23"/>
          <w:szCs w:val="23"/>
        </w:rPr>
        <w:lastRenderedPageBreak/>
        <w:t xml:space="preserve">конференции по финансированию развития, Плана выполнения решений Всемирной встречи на высшем уровне по устойчивому развитию ("Йоханнесбургский план выполнения решений"), Итогового документа Всемирного саммита 2005 года, Итогового документа Конференции Организации Объединенных Наций по устойчивому развитию "Будущее, которого мы хотим", а также с учетом положений Парижской Декларации по повышению эффективности внешней помощи, </w:t>
      </w:r>
      <w:proofErr w:type="spellStart"/>
      <w:r w:rsidRPr="00C45A50">
        <w:rPr>
          <w:rFonts w:ascii="inherit" w:eastAsia="Times New Roman" w:hAnsi="inherit" w:cs="Arial"/>
          <w:color w:val="000000"/>
          <w:sz w:val="23"/>
          <w:szCs w:val="23"/>
        </w:rPr>
        <w:t>Аккрской</w:t>
      </w:r>
      <w:proofErr w:type="spellEnd"/>
      <w:r w:rsidRPr="00C45A50">
        <w:rPr>
          <w:rFonts w:ascii="inherit" w:eastAsia="Times New Roman" w:hAnsi="inherit" w:cs="Arial"/>
          <w:color w:val="000000"/>
          <w:sz w:val="23"/>
          <w:szCs w:val="23"/>
        </w:rPr>
        <w:t xml:space="preserve"> программы действий, </w:t>
      </w:r>
      <w:proofErr w:type="spellStart"/>
      <w:r w:rsidRPr="00C45A50">
        <w:rPr>
          <w:rFonts w:ascii="inherit" w:eastAsia="Times New Roman" w:hAnsi="inherit" w:cs="Arial"/>
          <w:color w:val="000000"/>
          <w:sz w:val="23"/>
          <w:szCs w:val="23"/>
        </w:rPr>
        <w:t>Пусанского</w:t>
      </w:r>
      <w:proofErr w:type="spellEnd"/>
      <w:r w:rsidRPr="00C45A50">
        <w:rPr>
          <w:rFonts w:ascii="inherit" w:eastAsia="Times New Roman" w:hAnsi="inherit" w:cs="Arial"/>
          <w:color w:val="000000"/>
          <w:sz w:val="23"/>
          <w:szCs w:val="23"/>
        </w:rPr>
        <w:t xml:space="preserve"> плана партнерства в целях эффективного сотрудничества в области развития, Стратегии экономического развития Содружества Независимых Государств на период до 2020 года и Санкт-Петербургской стратегии развития 2013 года.</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28" w:anchor="100041" w:history="1">
        <w:r w:rsidRPr="00C45A50">
          <w:rPr>
            <w:rFonts w:ascii="inherit" w:eastAsia="Times New Roman" w:hAnsi="inherit" w:cs="Arial"/>
            <w:color w:val="005EA5"/>
            <w:sz w:val="23"/>
            <w:u w:val="single"/>
          </w:rPr>
          <w:t>Постановление Правительства РФ от 16.03.2013 N 223 (ред. от 31.01.2017)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4" w:name="100041"/>
      <w:bookmarkEnd w:id="244"/>
      <w:r w:rsidRPr="00C45A50">
        <w:rPr>
          <w:rFonts w:ascii="inherit" w:eastAsia="Times New Roman" w:hAnsi="inherit" w:cs="Arial"/>
          <w:color w:val="000000"/>
          <w:sz w:val="23"/>
          <w:szCs w:val="23"/>
        </w:rPr>
        <w:t>В результате реализации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(далее - Программа)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w:t>
      </w:r>
      <w:r w:rsidRPr="00C45A50">
        <w:rPr>
          <w:rFonts w:ascii="inherit" w:eastAsia="Times New Roman" w:hAnsi="inherit" w:cs="Arial"/>
          <w:color w:val="000000"/>
          <w:sz w:val="23"/>
        </w:rPr>
        <w:t> </w:t>
      </w:r>
      <w:hyperlink r:id="rId29"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и</w:t>
      </w:r>
      <w:r w:rsidRPr="00C45A50">
        <w:rPr>
          <w:rFonts w:ascii="inherit" w:eastAsia="Times New Roman" w:hAnsi="inherit" w:cs="Arial"/>
          <w:color w:val="000000"/>
          <w:sz w:val="23"/>
        </w:rPr>
        <w:t> </w:t>
      </w:r>
      <w:hyperlink r:id="rId30" w:anchor="100008" w:history="1">
        <w:r w:rsidRPr="00C45A50">
          <w:rPr>
            <w:rFonts w:ascii="inherit" w:eastAsia="Times New Roman" w:hAnsi="inherit" w:cs="Arial"/>
            <w:color w:val="005EA5"/>
            <w:sz w:val="23"/>
            <w:u w:val="single"/>
          </w:rPr>
          <w:t>Концепции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Программа обеспечит решение части задач в рамках разрабатываемой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31" w:anchor="100241" w:history="1">
        <w:r w:rsidRPr="00C45A50">
          <w:rPr>
            <w:rFonts w:ascii="inherit" w:eastAsia="Times New Roman" w:hAnsi="inherit" w:cs="Arial"/>
            <w:color w:val="005EA5"/>
            <w:sz w:val="23"/>
            <w:u w:val="single"/>
          </w:rPr>
          <w:t xml:space="preserve">Постановление Правительства РФ от 15.04.2014 N 309 (ред. от 02.02.2017) "Об утверждении государственной программы Российской Федерации "Развитие </w:t>
        </w:r>
        <w:proofErr w:type="spellStart"/>
        <w:r w:rsidRPr="00C45A50">
          <w:rPr>
            <w:rFonts w:ascii="inherit" w:eastAsia="Times New Roman" w:hAnsi="inherit" w:cs="Arial"/>
            <w:color w:val="005EA5"/>
            <w:sz w:val="23"/>
            <w:u w:val="single"/>
          </w:rPr>
          <w:t>Северо-Кавказского</w:t>
        </w:r>
        <w:proofErr w:type="spellEnd"/>
        <w:r w:rsidRPr="00C45A50">
          <w:rPr>
            <w:rFonts w:ascii="inherit" w:eastAsia="Times New Roman" w:hAnsi="inherit" w:cs="Arial"/>
            <w:color w:val="005EA5"/>
            <w:sz w:val="23"/>
            <w:u w:val="single"/>
          </w:rPr>
          <w:t xml:space="preserve"> федерального округа" на период до 2025 года"</w:t>
        </w:r>
      </w:hyperlink>
    </w:p>
    <w:bookmarkStart w:id="245" w:name="100241"/>
    <w:bookmarkEnd w:id="245"/>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fldChar w:fldCharType="begin"/>
      </w:r>
      <w:r w:rsidRPr="00C45A50">
        <w:rPr>
          <w:rFonts w:ascii="inherit" w:eastAsia="Times New Roman" w:hAnsi="inherit" w:cs="Arial"/>
          <w:color w:val="000000"/>
          <w:sz w:val="23"/>
          <w:szCs w:val="23"/>
        </w:rPr>
        <w:instrText xml:space="preserve"> HYPERLINK "http://legalacts.ru/doc/ukaz-prezidenta-rf-ot-12052009-n-537/" </w:instrText>
      </w:r>
      <w:r w:rsidRPr="00C45A50">
        <w:rPr>
          <w:rFonts w:ascii="inherit" w:eastAsia="Times New Roman" w:hAnsi="inherit" w:cs="Arial"/>
          <w:color w:val="000000"/>
          <w:sz w:val="23"/>
          <w:szCs w:val="23"/>
        </w:rPr>
        <w:fldChar w:fldCharType="separate"/>
      </w:r>
      <w:r w:rsidRPr="00C45A50">
        <w:rPr>
          <w:rFonts w:ascii="inherit" w:eastAsia="Times New Roman" w:hAnsi="inherit" w:cs="Arial"/>
          <w:color w:val="005EA5"/>
          <w:sz w:val="23"/>
          <w:u w:val="single"/>
        </w:rPr>
        <w:t>Указ</w:t>
      </w:r>
      <w:r w:rsidRPr="00C45A50">
        <w:rPr>
          <w:rFonts w:ascii="inherit" w:eastAsia="Times New Roman" w:hAnsi="inherit" w:cs="Arial"/>
          <w:color w:val="000000"/>
          <w:sz w:val="23"/>
          <w:szCs w:val="23"/>
        </w:rPr>
        <w:fldChar w:fldCharType="end"/>
      </w:r>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Президента Российской Федерации от 12 мая 2009 г. N 537 "О Стратегии национальной безопасности Российской Федерации до 2020 года";</w:t>
      </w:r>
    </w:p>
    <w:bookmarkStart w:id="246" w:name="100242"/>
    <w:bookmarkEnd w:id="246"/>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fldChar w:fldCharType="begin"/>
      </w:r>
      <w:r w:rsidRPr="00C45A50">
        <w:rPr>
          <w:rFonts w:ascii="inherit" w:eastAsia="Times New Roman" w:hAnsi="inherit" w:cs="Arial"/>
          <w:color w:val="000000"/>
          <w:sz w:val="23"/>
          <w:szCs w:val="23"/>
        </w:rPr>
        <w:instrText xml:space="preserve"> HYPERLINK "http://legalacts.ru/doc/ukaz-prezidenta-rf-ot-07052012-n-596/" </w:instrText>
      </w:r>
      <w:r w:rsidRPr="00C45A50">
        <w:rPr>
          <w:rFonts w:ascii="inherit" w:eastAsia="Times New Roman" w:hAnsi="inherit" w:cs="Arial"/>
          <w:color w:val="000000"/>
          <w:sz w:val="23"/>
          <w:szCs w:val="23"/>
        </w:rPr>
        <w:fldChar w:fldCharType="separate"/>
      </w:r>
      <w:r w:rsidRPr="00C45A50">
        <w:rPr>
          <w:rFonts w:ascii="inherit" w:eastAsia="Times New Roman" w:hAnsi="inherit" w:cs="Arial"/>
          <w:color w:val="005EA5"/>
          <w:sz w:val="23"/>
          <w:u w:val="single"/>
        </w:rPr>
        <w:t>Указ</w:t>
      </w:r>
      <w:r w:rsidRPr="00C45A50">
        <w:rPr>
          <w:rFonts w:ascii="inherit" w:eastAsia="Times New Roman" w:hAnsi="inherit" w:cs="Arial"/>
          <w:color w:val="000000"/>
          <w:sz w:val="23"/>
          <w:szCs w:val="23"/>
        </w:rPr>
        <w:fldChar w:fldCharType="end"/>
      </w:r>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Президента Российской Федерации от 7 мая 2012 г. N 596 "О долгосрочной экономической политике".</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hyperlink r:id="rId32" w:anchor="100004" w:history="1">
        <w:r w:rsidRPr="00C45A50">
          <w:rPr>
            <w:rFonts w:ascii="inherit" w:eastAsia="Times New Roman" w:hAnsi="inherit" w:cs="Arial"/>
            <w:color w:val="005EA5"/>
            <w:sz w:val="23"/>
            <w:u w:val="single"/>
          </w:rPr>
          <w:t>"Стратегия противодействия экстремизму в Российской Федерации до 2025 года" (утв. Президентом РФ 28.11.2014 N Пр-2753)</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7" w:name="100004"/>
      <w:bookmarkEnd w:id="247"/>
      <w:r w:rsidRPr="00C45A50">
        <w:rPr>
          <w:rFonts w:ascii="inherit" w:eastAsia="Times New Roman" w:hAnsi="inherit" w:cs="Arial"/>
          <w:color w:val="000000"/>
          <w:sz w:val="23"/>
          <w:szCs w:val="23"/>
        </w:rPr>
        <w:t>1. Настоящая Стратегия разработана в целях конкретизации положений Федерального</w:t>
      </w:r>
      <w:r w:rsidRPr="00C45A50">
        <w:rPr>
          <w:rFonts w:ascii="inherit" w:eastAsia="Times New Roman" w:hAnsi="inherit" w:cs="Arial"/>
          <w:color w:val="000000"/>
          <w:sz w:val="23"/>
        </w:rPr>
        <w:t> </w:t>
      </w:r>
      <w:hyperlink r:id="rId33" w:anchor="000006" w:history="1">
        <w:r w:rsidRPr="00C45A50">
          <w:rPr>
            <w:rFonts w:ascii="inherit" w:eastAsia="Times New Roman" w:hAnsi="inherit" w:cs="Arial"/>
            <w:color w:val="005EA5"/>
            <w:sz w:val="23"/>
            <w:u w:val="single"/>
          </w:rPr>
          <w:t>закона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от 25 июля 2002 г. N 114-ФЗ "О противодействии экстремистской деятельности",</w:t>
      </w:r>
      <w:r w:rsidRPr="00C45A50">
        <w:rPr>
          <w:rFonts w:ascii="inherit" w:eastAsia="Times New Roman" w:hAnsi="inherit" w:cs="Arial"/>
          <w:color w:val="000000"/>
          <w:sz w:val="23"/>
        </w:rPr>
        <w:t> </w:t>
      </w:r>
      <w:hyperlink r:id="rId34" w:history="1">
        <w:r w:rsidRPr="00C45A50">
          <w:rPr>
            <w:rFonts w:ascii="inherit" w:eastAsia="Times New Roman" w:hAnsi="inherit" w:cs="Arial"/>
            <w:color w:val="005EA5"/>
            <w:sz w:val="23"/>
            <w:u w:val="single"/>
          </w:rPr>
          <w:t>Указа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 xml:space="preserve">Президента Российской Федерации от 12 мая 2009 г. N 537 "О Стратегии национальной безопасности Российской Федерации до 2020 года", в которых одним из </w:t>
      </w:r>
      <w:r w:rsidRPr="00C45A50">
        <w:rPr>
          <w:rFonts w:ascii="inherit" w:eastAsia="Times New Roman" w:hAnsi="inherit" w:cs="Arial"/>
          <w:color w:val="000000"/>
          <w:sz w:val="23"/>
          <w:szCs w:val="23"/>
        </w:rPr>
        <w:lastRenderedPageBreak/>
        <w:t>источников угроз национальной безопасности Российской Федерации признана экстремистская деятельность националистических, радикальных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p w:rsidR="00C45A50" w:rsidRPr="00C45A50" w:rsidRDefault="00C45A50" w:rsidP="00C45A50">
      <w:pPr>
        <w:spacing w:line="330" w:lineRule="atLeast"/>
        <w:textAlignment w:val="baseline"/>
        <w:rPr>
          <w:rFonts w:ascii="inherit" w:eastAsia="Times New Roman" w:hAnsi="inherit" w:cs="Arial"/>
          <w:color w:val="000000"/>
          <w:sz w:val="23"/>
          <w:szCs w:val="23"/>
        </w:rPr>
      </w:pPr>
    </w:p>
    <w:p w:rsidR="00000000" w:rsidRDefault="00C45A50" w:rsidP="00C45A50">
      <w:r w:rsidRPr="00C45A50">
        <w:rPr>
          <w:rFonts w:ascii="Arial" w:eastAsia="Times New Roman" w:hAnsi="Arial" w:cs="Arial"/>
          <w:color w:val="000000"/>
          <w:sz w:val="21"/>
          <w:szCs w:val="21"/>
          <w:bdr w:val="none" w:sz="0" w:space="0" w:color="auto" w:frame="1"/>
        </w:rPr>
        <w:br/>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45A50"/>
    <w:rsid w:val="00C45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5A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A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5A50"/>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5A50"/>
    <w:rPr>
      <w:rFonts w:ascii="Courier New" w:eastAsia="Times New Roman" w:hAnsi="Courier New" w:cs="Courier New"/>
      <w:sz w:val="20"/>
      <w:szCs w:val="20"/>
    </w:rPr>
  </w:style>
  <w:style w:type="paragraph" w:customStyle="1" w:styleId="pcenter">
    <w:name w:val="pcenter"/>
    <w:basedOn w:val="a"/>
    <w:rsid w:val="00C4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C4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5A50"/>
  </w:style>
  <w:style w:type="character" w:styleId="a3">
    <w:name w:val="Hyperlink"/>
    <w:basedOn w:val="a0"/>
    <w:uiPriority w:val="99"/>
    <w:semiHidden/>
    <w:unhideWhenUsed/>
    <w:rsid w:val="00C45A50"/>
    <w:rPr>
      <w:color w:val="0000FF"/>
      <w:u w:val="single"/>
    </w:rPr>
  </w:style>
  <w:style w:type="paragraph" w:customStyle="1" w:styleId="pright">
    <w:name w:val="pright"/>
    <w:basedOn w:val="a"/>
    <w:rsid w:val="00C45A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C45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599349">
      <w:bodyDiv w:val="1"/>
      <w:marLeft w:val="0"/>
      <w:marRight w:val="0"/>
      <w:marTop w:val="0"/>
      <w:marBottom w:val="0"/>
      <w:divBdr>
        <w:top w:val="none" w:sz="0" w:space="0" w:color="auto"/>
        <w:left w:val="none" w:sz="0" w:space="0" w:color="auto"/>
        <w:bottom w:val="none" w:sz="0" w:space="0" w:color="auto"/>
        <w:right w:val="none" w:sz="0" w:space="0" w:color="auto"/>
      </w:divBdr>
      <w:divsChild>
        <w:div w:id="655836633">
          <w:marLeft w:val="0"/>
          <w:marRight w:val="0"/>
          <w:marTop w:val="0"/>
          <w:marBottom w:val="0"/>
          <w:divBdr>
            <w:top w:val="none" w:sz="0" w:space="0" w:color="auto"/>
            <w:left w:val="none" w:sz="0" w:space="0" w:color="auto"/>
            <w:bottom w:val="none" w:sz="0" w:space="0" w:color="auto"/>
            <w:right w:val="none" w:sz="0" w:space="0" w:color="auto"/>
          </w:divBdr>
          <w:divsChild>
            <w:div w:id="1989043411">
              <w:marLeft w:val="0"/>
              <w:marRight w:val="0"/>
              <w:marTop w:val="0"/>
              <w:marBottom w:val="450"/>
              <w:divBdr>
                <w:top w:val="none" w:sz="0" w:space="0" w:color="auto"/>
                <w:left w:val="none" w:sz="0" w:space="0" w:color="auto"/>
                <w:bottom w:val="none" w:sz="0" w:space="0" w:color="auto"/>
                <w:right w:val="none" w:sz="0" w:space="0" w:color="auto"/>
              </w:divBdr>
              <w:divsChild>
                <w:div w:id="832258362">
                  <w:marLeft w:val="0"/>
                  <w:marRight w:val="0"/>
                  <w:marTop w:val="0"/>
                  <w:marBottom w:val="0"/>
                  <w:divBdr>
                    <w:top w:val="none" w:sz="0" w:space="0" w:color="auto"/>
                    <w:left w:val="none" w:sz="0" w:space="0" w:color="auto"/>
                    <w:bottom w:val="none" w:sz="0" w:space="0" w:color="auto"/>
                    <w:right w:val="none" w:sz="0" w:space="0" w:color="auto"/>
                  </w:divBdr>
                  <w:divsChild>
                    <w:div w:id="11329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ustav-organizatsii-obedinennykh-natsii-prinjat-v-g/" TargetMode="External"/><Relationship Id="rId13" Type="http://schemas.openxmlformats.org/officeDocument/2006/relationships/hyperlink" Target="http://legalacts.ru/doc/ukaz-prezidenta-rf-ot-12052009-n-537/" TargetMode="External"/><Relationship Id="rId18" Type="http://schemas.openxmlformats.org/officeDocument/2006/relationships/hyperlink" Target="http://legalacts.ru/doc/postanovlenie-pravitelstva-rf-ot-07122001-n-866/" TargetMode="External"/><Relationship Id="rId26" Type="http://schemas.openxmlformats.org/officeDocument/2006/relationships/hyperlink" Target="http://legalacts.ru/doc/ukaz-prezidenta-rf-ot-12052009-n-537/"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9062015-n-570/" TargetMode="External"/><Relationship Id="rId34" Type="http://schemas.openxmlformats.org/officeDocument/2006/relationships/hyperlink" Target="http://legalacts.ru/doc/ukaz-prezidenta-rf-ot-12052009-n-537/" TargetMode="External"/><Relationship Id="rId7" Type="http://schemas.openxmlformats.org/officeDocument/2006/relationships/hyperlink" Target="http://legalacts.ru/doc/ustav-organizatsii-obedinennykh-natsii-prinjat-v-g/" TargetMode="External"/><Relationship Id="rId12" Type="http://schemas.openxmlformats.org/officeDocument/2006/relationships/hyperlink" Target="http://legalacts.ru/doc/rasporjazhenie-pravitelstva-rf-ot-31052014-n-941-r/" TargetMode="External"/><Relationship Id="rId17" Type="http://schemas.openxmlformats.org/officeDocument/2006/relationships/hyperlink" Target="http://legalacts.ru/doc/ukaz-prezidenta-rf-ot-12052009-n-537/" TargetMode="External"/><Relationship Id="rId25" Type="http://schemas.openxmlformats.org/officeDocument/2006/relationships/hyperlink" Target="http://legalacts.ru/kodeks/Bjudzhetnyj-kodeks/" TargetMode="External"/><Relationship Id="rId33" Type="http://schemas.openxmlformats.org/officeDocument/2006/relationships/hyperlink" Target="http://legalacts.ru/doc/federalnyi-zakon-ot-25072002-n-114-fz-o/" TargetMode="External"/><Relationship Id="rId2" Type="http://schemas.openxmlformats.org/officeDocument/2006/relationships/settings" Target="settings.xml"/><Relationship Id="rId16" Type="http://schemas.openxmlformats.org/officeDocument/2006/relationships/hyperlink" Target="http://legalacts.ru/doc/postanovlenie-pravitelstva-rf-ot-03032012-n-186/" TargetMode="External"/><Relationship Id="rId20" Type="http://schemas.openxmlformats.org/officeDocument/2006/relationships/hyperlink" Target="http://legalacts.ru/doc/ukaz-prezidenta-rf-ot-12052009-n-537/" TargetMode="External"/><Relationship Id="rId29" Type="http://schemas.openxmlformats.org/officeDocument/2006/relationships/hyperlink" Target="http://legalacts.ru/doc/ukaz-prezidenta-rf-ot-12052009-n-537/" TargetMode="External"/><Relationship Id="rId1" Type="http://schemas.openxmlformats.org/officeDocument/2006/relationships/styles" Target="styles.xml"/><Relationship Id="rId6" Type="http://schemas.openxmlformats.org/officeDocument/2006/relationships/hyperlink" Target="http://legalacts.ru/doc/ukaz-prezidenta-rf-ot-12052009-n-537/" TargetMode="External"/><Relationship Id="rId11" Type="http://schemas.openxmlformats.org/officeDocument/2006/relationships/hyperlink" Target="http://legalacts.ru/doc/Konstitucija-RF/" TargetMode="External"/><Relationship Id="rId24" Type="http://schemas.openxmlformats.org/officeDocument/2006/relationships/hyperlink" Target="http://legalacts.ru/doc/Konstitucija-RF/" TargetMode="External"/><Relationship Id="rId32" Type="http://schemas.openxmlformats.org/officeDocument/2006/relationships/hyperlink" Target="http://legalacts.ru/doc/strategija-protivodeistvija-ekstremizmu-v-rossiiskoi-federatsii-do/" TargetMode="External"/><Relationship Id="rId5" Type="http://schemas.openxmlformats.org/officeDocument/2006/relationships/hyperlink" Target="http://legalacts.ru/doc/ukaz-prezidenta-rf-ot-12052009-n-537/" TargetMode="External"/><Relationship Id="rId15" Type="http://schemas.openxmlformats.org/officeDocument/2006/relationships/hyperlink" Target="http://legalacts.ru/doc/ukaz-prezidenta-rf-ot-12052009-n-537/" TargetMode="External"/><Relationship Id="rId23" Type="http://schemas.openxmlformats.org/officeDocument/2006/relationships/hyperlink" Target="http://legalacts.ru/doc/ukaz-prezidenta-rf-ot-20042014-n-259/" TargetMode="External"/><Relationship Id="rId28" Type="http://schemas.openxmlformats.org/officeDocument/2006/relationships/hyperlink" Target="http://legalacts.ru/doc/postanovlenie-pravitelstva-rf-ot-16032013-n-223/" TargetMode="External"/><Relationship Id="rId36" Type="http://schemas.openxmlformats.org/officeDocument/2006/relationships/theme" Target="theme/theme1.xml"/><Relationship Id="rId10" Type="http://schemas.openxmlformats.org/officeDocument/2006/relationships/hyperlink" Target="http://legalacts.ru/doc/postanovlenie-pravitelstva-rf-ot-01062004-n-260/" TargetMode="External"/><Relationship Id="rId19" Type="http://schemas.openxmlformats.org/officeDocument/2006/relationships/hyperlink" Target="http://legalacts.ru/doc/postanovlenie-pravitelstva-rf-ot-20082013-n-718/" TargetMode="External"/><Relationship Id="rId31" Type="http://schemas.openxmlformats.org/officeDocument/2006/relationships/hyperlink" Target="http://legalacts.ru/doc/postanovlenie-pravitelstva-rf-ot-15042014-n-309/" TargetMode="External"/><Relationship Id="rId4" Type="http://schemas.openxmlformats.org/officeDocument/2006/relationships/hyperlink" Target="http://legalacts.ru/doc/ukaz-prezidenta-rf-ot-12052009-n-537/" TargetMode="External"/><Relationship Id="rId9" Type="http://schemas.openxmlformats.org/officeDocument/2006/relationships/hyperlink" Target="http://legalacts.ru/doc/Konstitucija-RF/" TargetMode="External"/><Relationship Id="rId14" Type="http://schemas.openxmlformats.org/officeDocument/2006/relationships/hyperlink" Target="http://legalacts.ru/doc/postanovlenie-pravitelstva-rf-ot-15042014-n-316/" TargetMode="External"/><Relationship Id="rId22" Type="http://schemas.openxmlformats.org/officeDocument/2006/relationships/hyperlink" Target="http://legalacts.ru/doc/ukaz-prezidenta-rf-ot-12052009-n-537/" TargetMode="External"/><Relationship Id="rId27" Type="http://schemas.openxmlformats.org/officeDocument/2006/relationships/hyperlink" Target="http://legalacts.ru/doc/kontseptsija-vneshnei-politiki-rossiiskoi-federatsii-utv-prezidentom/" TargetMode="External"/><Relationship Id="rId30" Type="http://schemas.openxmlformats.org/officeDocument/2006/relationships/hyperlink" Target="http://legalacts.ru/doc/rasporjazhenie-pravitelstva-rf-ot-17112008-n-1662-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12242</Words>
  <Characters>69786</Characters>
  <Application>Microsoft Office Word</Application>
  <DocSecurity>0</DocSecurity>
  <Lines>581</Lines>
  <Paragraphs>163</Paragraphs>
  <ScaleCrop>false</ScaleCrop>
  <Company/>
  <LinksUpToDate>false</LinksUpToDate>
  <CharactersWithSpaces>81865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BEZOPASNOST</dc:creator>
  <cp:keywords/>
  <dc:description/>
  <cp:lastModifiedBy>BEZOPASNOST</cp:lastModifiedBy>
  <cp:revision>2</cp:revision>
  <dcterms:created xsi:type="dcterms:W3CDTF">2017-03-16T06:57:00Z</dcterms:created>
  <dcterms:modified xsi:type="dcterms:W3CDTF">2017-03-16T06:59:00Z</dcterms:modified>
</cp:coreProperties>
</file>